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B052" w14:textId="77777777" w:rsidR="006F103F" w:rsidRPr="006F103F" w:rsidRDefault="006F103F" w:rsidP="006F103F">
      <w:pPr>
        <w:rPr>
          <w:rFonts w:ascii="Times New Roman" w:hAnsi="Times New Roman" w:cs="Times New Roman"/>
          <w:b/>
          <w:bCs/>
          <w:sz w:val="22"/>
          <w:szCs w:val="22"/>
        </w:rPr>
      </w:pPr>
      <w:r w:rsidRPr="006F103F">
        <w:rPr>
          <w:rFonts w:ascii="Times New Roman" w:hAnsi="Times New Roman" w:cs="Times New Roman"/>
          <w:b/>
          <w:bCs/>
          <w:sz w:val="22"/>
          <w:szCs w:val="22"/>
        </w:rPr>
        <w:t>Full job description</w:t>
      </w:r>
    </w:p>
    <w:p w14:paraId="39B52B4E"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POSITION:</w:t>
      </w:r>
      <w:r w:rsidRPr="006F103F">
        <w:rPr>
          <w:rFonts w:ascii="Times New Roman" w:hAnsi="Times New Roman" w:cs="Times New Roman"/>
          <w:sz w:val="22"/>
          <w:szCs w:val="22"/>
        </w:rPr>
        <w:t> Director of Recruitment and Training</w:t>
      </w:r>
    </w:p>
    <w:p w14:paraId="764B304A"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DEPARTMENT:</w:t>
      </w:r>
      <w:r w:rsidRPr="006F103F">
        <w:rPr>
          <w:rFonts w:ascii="Times New Roman" w:hAnsi="Times New Roman" w:cs="Times New Roman"/>
          <w:sz w:val="22"/>
          <w:szCs w:val="22"/>
        </w:rPr>
        <w:t> CASA of the Tenth Judicial Circuit</w:t>
      </w:r>
    </w:p>
    <w:p w14:paraId="3D8888BC"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WORK LOCATION:</w:t>
      </w:r>
      <w:r w:rsidRPr="006F103F">
        <w:rPr>
          <w:rFonts w:ascii="Times New Roman" w:hAnsi="Times New Roman" w:cs="Times New Roman"/>
          <w:sz w:val="22"/>
          <w:szCs w:val="22"/>
        </w:rPr>
        <w:t> Office in Peoria and offsite venues.</w:t>
      </w:r>
    </w:p>
    <w:p w14:paraId="39F265E5"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EMPLOYEE</w:t>
      </w:r>
    </w:p>
    <w:p w14:paraId="233BD49D"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CLASSIFICATION:</w:t>
      </w:r>
      <w:r w:rsidRPr="006F103F">
        <w:rPr>
          <w:rFonts w:ascii="Times New Roman" w:hAnsi="Times New Roman" w:cs="Times New Roman"/>
          <w:sz w:val="22"/>
          <w:szCs w:val="22"/>
        </w:rPr>
        <w:t> FLSA Exempt, full-time, May require working evenings or weekends and some travel for presentations and meetings. (40 hours per week)</w:t>
      </w:r>
    </w:p>
    <w:p w14:paraId="49585D62"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DUTIES:</w:t>
      </w:r>
      <w:r w:rsidRPr="006F103F">
        <w:rPr>
          <w:rFonts w:ascii="Times New Roman" w:hAnsi="Times New Roman" w:cs="Times New Roman"/>
          <w:sz w:val="22"/>
          <w:szCs w:val="22"/>
        </w:rPr>
        <w:t> The Director of Recruitment and Training is primarily responsible for recruiting, screening, interviewing, and training volunteers through the National CASA/GAL Association pre-service training curriculum. This position requires public speaking, experience with teaching adult learners, adaptability, finesse, organizational skills, and coalition building skills to recruit and train CASA Volunteers.</w:t>
      </w:r>
    </w:p>
    <w:p w14:paraId="5E0343FA"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REQUIREMENTS</w:t>
      </w:r>
      <w:r w:rsidRPr="006F103F">
        <w:rPr>
          <w:rFonts w:ascii="Times New Roman" w:hAnsi="Times New Roman" w:cs="Times New Roman"/>
          <w:sz w:val="22"/>
          <w:szCs w:val="22"/>
        </w:rPr>
        <w:t>:</w:t>
      </w:r>
    </w:p>
    <w:p w14:paraId="3E53C3AF" w14:textId="2B08564C"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 xml:space="preserve">Bachelor's degree in social </w:t>
      </w:r>
      <w:r w:rsidRPr="006F103F">
        <w:rPr>
          <w:rFonts w:ascii="Times New Roman" w:hAnsi="Times New Roman" w:cs="Times New Roman"/>
          <w:sz w:val="22"/>
          <w:szCs w:val="22"/>
        </w:rPr>
        <w:t>service-related</w:t>
      </w:r>
      <w:r w:rsidRPr="006F103F">
        <w:rPr>
          <w:rFonts w:ascii="Times New Roman" w:hAnsi="Times New Roman" w:cs="Times New Roman"/>
          <w:sz w:val="22"/>
          <w:szCs w:val="22"/>
        </w:rPr>
        <w:t xml:space="preserve"> field or equivalent combination of education and experience</w:t>
      </w:r>
    </w:p>
    <w:p w14:paraId="2E86DFB3"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Knowledge of Microsoft Office Suite (Word, Excel, PowerPoint) and Zoom meetings</w:t>
      </w:r>
    </w:p>
    <w:p w14:paraId="0740A8AD"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Excellent communication and interpersonal skills necessary</w:t>
      </w:r>
    </w:p>
    <w:p w14:paraId="5693B5BC"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Ability to communicate, train, and empower volunteers to be effective in their roles</w:t>
      </w:r>
    </w:p>
    <w:p w14:paraId="7BAFD2AC"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Ability to work cooperatively with diverse types of personalities</w:t>
      </w:r>
    </w:p>
    <w:p w14:paraId="23320779"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Experience working with volunteers given preference</w:t>
      </w:r>
    </w:p>
    <w:p w14:paraId="51557184"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Able to work evenings and Saturdays during training</w:t>
      </w:r>
    </w:p>
    <w:p w14:paraId="55F0B682"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Knowledge and understanding of issues and dynamics within families in crisis relating to child abuse and neglect given preference</w:t>
      </w:r>
    </w:p>
    <w:p w14:paraId="0E96861A"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Ability to handle multiple tasks simultaneously with attention to detail and adherence to deadlines</w:t>
      </w:r>
    </w:p>
    <w:p w14:paraId="3FA34400" w14:textId="77777777" w:rsidR="006F103F" w:rsidRPr="006F103F" w:rsidRDefault="006F103F" w:rsidP="006F103F">
      <w:pPr>
        <w:numPr>
          <w:ilvl w:val="0"/>
          <w:numId w:val="1"/>
        </w:numPr>
        <w:rPr>
          <w:rFonts w:ascii="Times New Roman" w:hAnsi="Times New Roman" w:cs="Times New Roman"/>
          <w:sz w:val="22"/>
          <w:szCs w:val="22"/>
        </w:rPr>
      </w:pPr>
      <w:r w:rsidRPr="006F103F">
        <w:rPr>
          <w:rFonts w:ascii="Times New Roman" w:hAnsi="Times New Roman" w:cs="Times New Roman"/>
          <w:sz w:val="22"/>
          <w:szCs w:val="22"/>
        </w:rPr>
        <w:t>Commitment to CASA's goals and mission</w:t>
      </w:r>
    </w:p>
    <w:p w14:paraId="75748272"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BENEFITS:</w:t>
      </w:r>
    </w:p>
    <w:p w14:paraId="11BD5670" w14:textId="77777777" w:rsidR="006F103F" w:rsidRPr="006F103F" w:rsidRDefault="006F103F" w:rsidP="006F103F">
      <w:pPr>
        <w:numPr>
          <w:ilvl w:val="0"/>
          <w:numId w:val="2"/>
        </w:numPr>
        <w:rPr>
          <w:rFonts w:ascii="Times New Roman" w:hAnsi="Times New Roman" w:cs="Times New Roman"/>
          <w:sz w:val="22"/>
          <w:szCs w:val="22"/>
        </w:rPr>
      </w:pPr>
      <w:r w:rsidRPr="006F103F">
        <w:rPr>
          <w:rFonts w:ascii="Times New Roman" w:hAnsi="Times New Roman" w:cs="Times New Roman"/>
          <w:sz w:val="22"/>
          <w:szCs w:val="22"/>
        </w:rPr>
        <w:t>Being a part of our organization offers employees the following benefits:</w:t>
      </w:r>
    </w:p>
    <w:p w14:paraId="27A9C674" w14:textId="77777777" w:rsidR="006F103F" w:rsidRPr="006F103F" w:rsidRDefault="006F103F" w:rsidP="006F103F">
      <w:pPr>
        <w:numPr>
          <w:ilvl w:val="0"/>
          <w:numId w:val="2"/>
        </w:numPr>
        <w:rPr>
          <w:rFonts w:ascii="Times New Roman" w:hAnsi="Times New Roman" w:cs="Times New Roman"/>
          <w:sz w:val="22"/>
          <w:szCs w:val="22"/>
        </w:rPr>
      </w:pPr>
      <w:r w:rsidRPr="006F103F">
        <w:rPr>
          <w:rFonts w:ascii="Times New Roman" w:hAnsi="Times New Roman" w:cs="Times New Roman"/>
          <w:sz w:val="22"/>
          <w:szCs w:val="22"/>
        </w:rPr>
        <w:t>Higher purpose by offering social service leadership and provide hope and kindness to the children we serve</w:t>
      </w:r>
    </w:p>
    <w:p w14:paraId="372F19B9" w14:textId="77777777" w:rsidR="006F103F" w:rsidRPr="006F103F" w:rsidRDefault="006F103F" w:rsidP="006F103F">
      <w:pPr>
        <w:numPr>
          <w:ilvl w:val="0"/>
          <w:numId w:val="2"/>
        </w:numPr>
        <w:rPr>
          <w:rFonts w:ascii="Times New Roman" w:hAnsi="Times New Roman" w:cs="Times New Roman"/>
          <w:sz w:val="22"/>
          <w:szCs w:val="22"/>
        </w:rPr>
      </w:pPr>
      <w:r w:rsidRPr="006F103F">
        <w:rPr>
          <w:rFonts w:ascii="Times New Roman" w:hAnsi="Times New Roman" w:cs="Times New Roman"/>
          <w:sz w:val="22"/>
          <w:szCs w:val="22"/>
        </w:rPr>
        <w:t>Add value to the community in which we work and live</w:t>
      </w:r>
    </w:p>
    <w:p w14:paraId="24FA8FEC" w14:textId="77777777" w:rsidR="006F103F" w:rsidRPr="006F103F" w:rsidRDefault="006F103F" w:rsidP="006F103F">
      <w:pPr>
        <w:numPr>
          <w:ilvl w:val="0"/>
          <w:numId w:val="2"/>
        </w:numPr>
        <w:rPr>
          <w:rFonts w:ascii="Times New Roman" w:hAnsi="Times New Roman" w:cs="Times New Roman"/>
          <w:sz w:val="22"/>
          <w:szCs w:val="22"/>
        </w:rPr>
      </w:pPr>
      <w:r w:rsidRPr="006F103F">
        <w:rPr>
          <w:rFonts w:ascii="Times New Roman" w:hAnsi="Times New Roman" w:cs="Times New Roman"/>
          <w:sz w:val="22"/>
          <w:szCs w:val="22"/>
        </w:rPr>
        <w:t>Opportunity for personal growth and development</w:t>
      </w:r>
    </w:p>
    <w:p w14:paraId="3B700FAD" w14:textId="77777777" w:rsidR="006F103F" w:rsidRPr="006F103F" w:rsidRDefault="006F103F" w:rsidP="006F103F">
      <w:pPr>
        <w:numPr>
          <w:ilvl w:val="0"/>
          <w:numId w:val="2"/>
        </w:numPr>
        <w:rPr>
          <w:rFonts w:ascii="Times New Roman" w:hAnsi="Times New Roman" w:cs="Times New Roman"/>
          <w:sz w:val="22"/>
          <w:szCs w:val="22"/>
        </w:rPr>
      </w:pPr>
      <w:r w:rsidRPr="006F103F">
        <w:rPr>
          <w:rFonts w:ascii="Times New Roman" w:hAnsi="Times New Roman" w:cs="Times New Roman"/>
          <w:sz w:val="22"/>
          <w:szCs w:val="22"/>
        </w:rPr>
        <w:t>Vacation package</w:t>
      </w:r>
    </w:p>
    <w:p w14:paraId="55162980" w14:textId="77777777" w:rsidR="006F103F" w:rsidRPr="006F103F" w:rsidRDefault="006F103F" w:rsidP="006F103F">
      <w:pPr>
        <w:numPr>
          <w:ilvl w:val="0"/>
          <w:numId w:val="2"/>
        </w:numPr>
        <w:rPr>
          <w:rFonts w:ascii="Times New Roman" w:hAnsi="Times New Roman" w:cs="Times New Roman"/>
          <w:sz w:val="22"/>
          <w:szCs w:val="22"/>
        </w:rPr>
      </w:pPr>
      <w:r w:rsidRPr="006F103F">
        <w:rPr>
          <w:rFonts w:ascii="Times New Roman" w:hAnsi="Times New Roman" w:cs="Times New Roman"/>
          <w:sz w:val="22"/>
          <w:szCs w:val="22"/>
        </w:rPr>
        <w:lastRenderedPageBreak/>
        <w:t>Flex time and sick time</w:t>
      </w:r>
    </w:p>
    <w:p w14:paraId="4E43028B" w14:textId="77777777" w:rsidR="006F103F" w:rsidRPr="006F103F" w:rsidRDefault="006F103F" w:rsidP="006F103F">
      <w:pPr>
        <w:numPr>
          <w:ilvl w:val="0"/>
          <w:numId w:val="2"/>
        </w:numPr>
        <w:rPr>
          <w:rFonts w:ascii="Times New Roman" w:hAnsi="Times New Roman" w:cs="Times New Roman"/>
          <w:sz w:val="22"/>
          <w:szCs w:val="22"/>
        </w:rPr>
      </w:pPr>
      <w:r w:rsidRPr="006F103F">
        <w:rPr>
          <w:rFonts w:ascii="Times New Roman" w:hAnsi="Times New Roman" w:cs="Times New Roman"/>
          <w:sz w:val="22"/>
          <w:szCs w:val="22"/>
        </w:rPr>
        <w:t>Health insurance through Blue Cross Blue Shield</w:t>
      </w:r>
    </w:p>
    <w:p w14:paraId="7BC56FAD" w14:textId="77777777" w:rsidR="006F103F" w:rsidRPr="006F103F" w:rsidRDefault="006F103F" w:rsidP="006F103F">
      <w:pPr>
        <w:numPr>
          <w:ilvl w:val="0"/>
          <w:numId w:val="2"/>
        </w:numPr>
        <w:rPr>
          <w:rFonts w:ascii="Times New Roman" w:hAnsi="Times New Roman" w:cs="Times New Roman"/>
          <w:sz w:val="22"/>
          <w:szCs w:val="22"/>
        </w:rPr>
      </w:pPr>
      <w:r w:rsidRPr="006F103F">
        <w:rPr>
          <w:rFonts w:ascii="Times New Roman" w:hAnsi="Times New Roman" w:cs="Times New Roman"/>
          <w:sz w:val="22"/>
          <w:szCs w:val="22"/>
        </w:rPr>
        <w:t>Rich and diverse workplace</w:t>
      </w:r>
    </w:p>
    <w:p w14:paraId="605A303D" w14:textId="2A84C8A5"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Equal Employment Opportunity:</w:t>
      </w:r>
      <w:r w:rsidRPr="006F103F">
        <w:rPr>
          <w:rFonts w:ascii="Times New Roman" w:hAnsi="Times New Roman" w:cs="Times New Roman"/>
          <w:sz w:val="22"/>
          <w:szCs w:val="22"/>
        </w:rPr>
        <w:t xml:space="preserve"> CASA of the Tenth Judicial Circuit is deeply committed to a policy of equal employment opportunity for </w:t>
      </w:r>
      <w:proofErr w:type="gramStart"/>
      <w:r w:rsidRPr="006F103F">
        <w:rPr>
          <w:rFonts w:ascii="Times New Roman" w:hAnsi="Times New Roman" w:cs="Times New Roman"/>
          <w:sz w:val="22"/>
          <w:szCs w:val="22"/>
        </w:rPr>
        <w:t>all of</w:t>
      </w:r>
      <w:proofErr w:type="gramEnd"/>
      <w:r w:rsidRPr="006F103F">
        <w:rPr>
          <w:rFonts w:ascii="Times New Roman" w:hAnsi="Times New Roman" w:cs="Times New Roman"/>
          <w:sz w:val="22"/>
          <w:szCs w:val="22"/>
        </w:rPr>
        <w:t xml:space="preserve"> its employees. This commitment means CASA of the Tenth Judicial Circuit actively seeks and employs qualified persons in all job </w:t>
      </w:r>
      <w:r w:rsidRPr="006F103F">
        <w:rPr>
          <w:rFonts w:ascii="Times New Roman" w:hAnsi="Times New Roman" w:cs="Times New Roman"/>
          <w:sz w:val="22"/>
          <w:szCs w:val="22"/>
        </w:rPr>
        <w:t>classifications and</w:t>
      </w:r>
      <w:r w:rsidRPr="006F103F">
        <w:rPr>
          <w:rFonts w:ascii="Times New Roman" w:hAnsi="Times New Roman" w:cs="Times New Roman"/>
          <w:sz w:val="22"/>
          <w:szCs w:val="22"/>
        </w:rPr>
        <w:t xml:space="preserve"> administers all personnel actions affecting employees without discrimination </w:t>
      </w:r>
      <w:proofErr w:type="gramStart"/>
      <w:r w:rsidRPr="006F103F">
        <w:rPr>
          <w:rFonts w:ascii="Times New Roman" w:hAnsi="Times New Roman" w:cs="Times New Roman"/>
          <w:sz w:val="22"/>
          <w:szCs w:val="22"/>
        </w:rPr>
        <w:t>on the basis of</w:t>
      </w:r>
      <w:proofErr w:type="gramEnd"/>
      <w:r w:rsidRPr="006F103F">
        <w:rPr>
          <w:rFonts w:ascii="Times New Roman" w:hAnsi="Times New Roman" w:cs="Times New Roman"/>
          <w:sz w:val="22"/>
          <w:szCs w:val="22"/>
        </w:rPr>
        <w:t xml:space="preserve"> race, color, religion, sex, age, national origin, disability, veteran status, marital status or sexual orientation or any other classes protected by federal, state or local law. This policy applies to recruitment, placement, promotion, transfer, retention and training, as well as to all other privileges, personnel programs, policies, procedures and terms and conditions of employment. CASA of the Tenth Judicial Circuit does not tolerate discrimination against applicants for employment or employees.</w:t>
      </w:r>
    </w:p>
    <w:p w14:paraId="7EF97FAE"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b/>
          <w:bCs/>
          <w:sz w:val="22"/>
          <w:szCs w:val="22"/>
        </w:rPr>
        <w:t>Diversity, Equity, and Inclusion Statement: </w:t>
      </w:r>
      <w:r w:rsidRPr="006F103F">
        <w:rPr>
          <w:rFonts w:ascii="Times New Roman" w:hAnsi="Times New Roman" w:cs="Times New Roman"/>
          <w:sz w:val="22"/>
          <w:szCs w:val="22"/>
        </w:rPr>
        <w:t>CASA of the Tenth Judicial Circuit (</w:t>
      </w:r>
      <w:proofErr w:type="spellStart"/>
      <w:r w:rsidRPr="006F103F">
        <w:rPr>
          <w:rFonts w:ascii="Times New Roman" w:hAnsi="Times New Roman" w:cs="Times New Roman"/>
          <w:sz w:val="22"/>
          <w:szCs w:val="22"/>
        </w:rPr>
        <w:t>CotTJC</w:t>
      </w:r>
      <w:proofErr w:type="spellEnd"/>
      <w:r w:rsidRPr="006F103F">
        <w:rPr>
          <w:rFonts w:ascii="Times New Roman" w:hAnsi="Times New Roman" w:cs="Times New Roman"/>
          <w:sz w:val="22"/>
          <w:szCs w:val="22"/>
        </w:rPr>
        <w:t xml:space="preserve">) values the inherent dignity and humanity of all people and welcomes the perspectives of people from all backgrounds in its staff, board of directors and volunteer base, </w:t>
      </w:r>
      <w:proofErr w:type="gramStart"/>
      <w:r w:rsidRPr="006F103F">
        <w:rPr>
          <w:rFonts w:ascii="Times New Roman" w:hAnsi="Times New Roman" w:cs="Times New Roman"/>
          <w:sz w:val="22"/>
          <w:szCs w:val="22"/>
        </w:rPr>
        <w:t>in order to</w:t>
      </w:r>
      <w:proofErr w:type="gramEnd"/>
      <w:r w:rsidRPr="006F103F">
        <w:rPr>
          <w:rFonts w:ascii="Times New Roman" w:hAnsi="Times New Roman" w:cs="Times New Roman"/>
          <w:sz w:val="22"/>
          <w:szCs w:val="22"/>
        </w:rPr>
        <w:t xml:space="preserve"> be more effective in its child advocacy work. Whether acting with respect to employees, volunteers or the Board, </w:t>
      </w:r>
      <w:proofErr w:type="spellStart"/>
      <w:r w:rsidRPr="006F103F">
        <w:rPr>
          <w:rFonts w:ascii="Times New Roman" w:hAnsi="Times New Roman" w:cs="Times New Roman"/>
          <w:sz w:val="22"/>
          <w:szCs w:val="22"/>
        </w:rPr>
        <w:t>CotTJC</w:t>
      </w:r>
      <w:proofErr w:type="spellEnd"/>
      <w:r w:rsidRPr="006F103F">
        <w:rPr>
          <w:rFonts w:ascii="Times New Roman" w:hAnsi="Times New Roman" w:cs="Times New Roman"/>
          <w:sz w:val="22"/>
          <w:szCs w:val="22"/>
        </w:rPr>
        <w:t xml:space="preserve"> selects, places, and evaluates those based on their personal qualifications, skills for the job, demonstrated performance and the contributions made, considering accommodations as appropriate and needed – without regard to race, gender, gender identity, class, religion, national origin, military service, education, color, sexual orientation, age, disability, geographical locale, political perspective or affiliation. Our organization is immensely enriched by the contributions of persons of different backgrounds, experiences and perspectives. The varied perspectives deepen our ability to work toward our goal, which is to advocate for the best interests of children. </w:t>
      </w:r>
      <w:proofErr w:type="spellStart"/>
      <w:r w:rsidRPr="006F103F">
        <w:rPr>
          <w:rFonts w:ascii="Times New Roman" w:hAnsi="Times New Roman" w:cs="Times New Roman"/>
          <w:sz w:val="22"/>
          <w:szCs w:val="22"/>
        </w:rPr>
        <w:t>CotTJC</w:t>
      </w:r>
      <w:proofErr w:type="spellEnd"/>
      <w:r w:rsidRPr="006F103F">
        <w:rPr>
          <w:rFonts w:ascii="Times New Roman" w:hAnsi="Times New Roman" w:cs="Times New Roman"/>
          <w:sz w:val="22"/>
          <w:szCs w:val="22"/>
        </w:rPr>
        <w:t xml:space="preserve"> will continue to implement programs and policies to develop greater diversity, equity and inclusion in all areas of the organization.</w:t>
      </w:r>
    </w:p>
    <w:p w14:paraId="44A42927"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sz w:val="22"/>
          <w:szCs w:val="22"/>
        </w:rPr>
        <w:t>Job Type: Full-time</w:t>
      </w:r>
    </w:p>
    <w:p w14:paraId="68CB8938"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sz w:val="22"/>
          <w:szCs w:val="22"/>
        </w:rPr>
        <w:t>Benefits:</w:t>
      </w:r>
    </w:p>
    <w:p w14:paraId="635C1131" w14:textId="77777777" w:rsidR="006F103F" w:rsidRPr="006F103F" w:rsidRDefault="006F103F" w:rsidP="006F103F">
      <w:pPr>
        <w:numPr>
          <w:ilvl w:val="0"/>
          <w:numId w:val="3"/>
        </w:numPr>
        <w:rPr>
          <w:rFonts w:ascii="Times New Roman" w:hAnsi="Times New Roman" w:cs="Times New Roman"/>
          <w:sz w:val="22"/>
          <w:szCs w:val="22"/>
        </w:rPr>
      </w:pPr>
      <w:r w:rsidRPr="006F103F">
        <w:rPr>
          <w:rFonts w:ascii="Times New Roman" w:hAnsi="Times New Roman" w:cs="Times New Roman"/>
          <w:sz w:val="22"/>
          <w:szCs w:val="22"/>
        </w:rPr>
        <w:t>Health insurance</w:t>
      </w:r>
    </w:p>
    <w:p w14:paraId="5E0C7B90" w14:textId="77777777" w:rsidR="006F103F" w:rsidRPr="006F103F" w:rsidRDefault="006F103F" w:rsidP="006F103F">
      <w:pPr>
        <w:numPr>
          <w:ilvl w:val="0"/>
          <w:numId w:val="3"/>
        </w:numPr>
        <w:rPr>
          <w:rFonts w:ascii="Times New Roman" w:hAnsi="Times New Roman" w:cs="Times New Roman"/>
          <w:sz w:val="22"/>
          <w:szCs w:val="22"/>
        </w:rPr>
      </w:pPr>
      <w:r w:rsidRPr="006F103F">
        <w:rPr>
          <w:rFonts w:ascii="Times New Roman" w:hAnsi="Times New Roman" w:cs="Times New Roman"/>
          <w:sz w:val="22"/>
          <w:szCs w:val="22"/>
        </w:rPr>
        <w:t>Paid time off</w:t>
      </w:r>
    </w:p>
    <w:p w14:paraId="1FED1955" w14:textId="77777777" w:rsidR="006F103F" w:rsidRPr="006F103F" w:rsidRDefault="006F103F" w:rsidP="006F103F">
      <w:pPr>
        <w:rPr>
          <w:rFonts w:ascii="Times New Roman" w:hAnsi="Times New Roman" w:cs="Times New Roman"/>
          <w:sz w:val="22"/>
          <w:szCs w:val="22"/>
        </w:rPr>
      </w:pPr>
      <w:r w:rsidRPr="006F103F">
        <w:rPr>
          <w:rFonts w:ascii="Times New Roman" w:hAnsi="Times New Roman" w:cs="Times New Roman"/>
          <w:sz w:val="22"/>
          <w:szCs w:val="22"/>
        </w:rPr>
        <w:t>Work Location: In person</w:t>
      </w:r>
    </w:p>
    <w:p w14:paraId="487B2AF6" w14:textId="094F2014" w:rsidR="006F103F" w:rsidRPr="006F103F" w:rsidRDefault="006F103F">
      <w:pPr>
        <w:rPr>
          <w:rFonts w:ascii="Times New Roman" w:hAnsi="Times New Roman" w:cs="Times New Roman"/>
          <w:sz w:val="22"/>
          <w:szCs w:val="22"/>
        </w:rPr>
      </w:pPr>
    </w:p>
    <w:sectPr w:rsidR="006F103F" w:rsidRPr="006F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E1314"/>
    <w:multiLevelType w:val="multilevel"/>
    <w:tmpl w:val="567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90D49"/>
    <w:multiLevelType w:val="multilevel"/>
    <w:tmpl w:val="A7C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E2501"/>
    <w:multiLevelType w:val="multilevel"/>
    <w:tmpl w:val="952A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231462">
    <w:abstractNumId w:val="1"/>
  </w:num>
  <w:num w:numId="2" w16cid:durableId="988095988">
    <w:abstractNumId w:val="2"/>
  </w:num>
  <w:num w:numId="3" w16cid:durableId="174340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3F"/>
    <w:rsid w:val="000B5065"/>
    <w:rsid w:val="004A1EA9"/>
    <w:rsid w:val="006267DF"/>
    <w:rsid w:val="006F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4104"/>
  <w15:chartTrackingRefBased/>
  <w15:docId w15:val="{253986B5-FED3-4714-A261-6A4A1A00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03F"/>
    <w:rPr>
      <w:rFonts w:eastAsiaTheme="majorEastAsia" w:cstheme="majorBidi"/>
      <w:color w:val="272727" w:themeColor="text1" w:themeTint="D8"/>
    </w:rPr>
  </w:style>
  <w:style w:type="paragraph" w:styleId="Title">
    <w:name w:val="Title"/>
    <w:basedOn w:val="Normal"/>
    <w:next w:val="Normal"/>
    <w:link w:val="TitleChar"/>
    <w:uiPriority w:val="10"/>
    <w:qFormat/>
    <w:rsid w:val="006F1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03F"/>
    <w:pPr>
      <w:spacing w:before="160"/>
      <w:jc w:val="center"/>
    </w:pPr>
    <w:rPr>
      <w:i/>
      <w:iCs/>
      <w:color w:val="404040" w:themeColor="text1" w:themeTint="BF"/>
    </w:rPr>
  </w:style>
  <w:style w:type="character" w:customStyle="1" w:styleId="QuoteChar">
    <w:name w:val="Quote Char"/>
    <w:basedOn w:val="DefaultParagraphFont"/>
    <w:link w:val="Quote"/>
    <w:uiPriority w:val="29"/>
    <w:rsid w:val="006F103F"/>
    <w:rPr>
      <w:i/>
      <w:iCs/>
      <w:color w:val="404040" w:themeColor="text1" w:themeTint="BF"/>
    </w:rPr>
  </w:style>
  <w:style w:type="paragraph" w:styleId="ListParagraph">
    <w:name w:val="List Paragraph"/>
    <w:basedOn w:val="Normal"/>
    <w:uiPriority w:val="34"/>
    <w:qFormat/>
    <w:rsid w:val="006F103F"/>
    <w:pPr>
      <w:ind w:left="720"/>
      <w:contextualSpacing/>
    </w:pPr>
  </w:style>
  <w:style w:type="character" w:styleId="IntenseEmphasis">
    <w:name w:val="Intense Emphasis"/>
    <w:basedOn w:val="DefaultParagraphFont"/>
    <w:uiPriority w:val="21"/>
    <w:qFormat/>
    <w:rsid w:val="006F103F"/>
    <w:rPr>
      <w:i/>
      <w:iCs/>
      <w:color w:val="0F4761" w:themeColor="accent1" w:themeShade="BF"/>
    </w:rPr>
  </w:style>
  <w:style w:type="paragraph" w:styleId="IntenseQuote">
    <w:name w:val="Intense Quote"/>
    <w:basedOn w:val="Normal"/>
    <w:next w:val="Normal"/>
    <w:link w:val="IntenseQuoteChar"/>
    <w:uiPriority w:val="30"/>
    <w:qFormat/>
    <w:rsid w:val="006F1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03F"/>
    <w:rPr>
      <w:i/>
      <w:iCs/>
      <w:color w:val="0F4761" w:themeColor="accent1" w:themeShade="BF"/>
    </w:rPr>
  </w:style>
  <w:style w:type="character" w:styleId="IntenseReference">
    <w:name w:val="Intense Reference"/>
    <w:basedOn w:val="DefaultParagraphFont"/>
    <w:uiPriority w:val="32"/>
    <w:qFormat/>
    <w:rsid w:val="006F10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088">
      <w:bodyDiv w:val="1"/>
      <w:marLeft w:val="0"/>
      <w:marRight w:val="0"/>
      <w:marTop w:val="0"/>
      <w:marBottom w:val="0"/>
      <w:divBdr>
        <w:top w:val="none" w:sz="0" w:space="0" w:color="auto"/>
        <w:left w:val="none" w:sz="0" w:space="0" w:color="auto"/>
        <w:bottom w:val="none" w:sz="0" w:space="0" w:color="auto"/>
        <w:right w:val="none" w:sz="0" w:space="0" w:color="auto"/>
      </w:divBdr>
      <w:divsChild>
        <w:div w:id="1770660337">
          <w:marLeft w:val="0"/>
          <w:marRight w:val="0"/>
          <w:marTop w:val="0"/>
          <w:marBottom w:val="0"/>
          <w:divBdr>
            <w:top w:val="none" w:sz="0" w:space="0" w:color="auto"/>
            <w:left w:val="none" w:sz="0" w:space="0" w:color="auto"/>
            <w:bottom w:val="none" w:sz="0" w:space="0" w:color="auto"/>
            <w:right w:val="none" w:sz="0" w:space="0" w:color="auto"/>
          </w:divBdr>
        </w:div>
        <w:div w:id="1725175529">
          <w:marLeft w:val="0"/>
          <w:marRight w:val="0"/>
          <w:marTop w:val="0"/>
          <w:marBottom w:val="0"/>
          <w:divBdr>
            <w:top w:val="none" w:sz="0" w:space="0" w:color="auto"/>
            <w:left w:val="none" w:sz="0" w:space="0" w:color="auto"/>
            <w:bottom w:val="none" w:sz="0" w:space="0" w:color="auto"/>
            <w:right w:val="none" w:sz="0" w:space="0" w:color="auto"/>
          </w:divBdr>
        </w:div>
      </w:divsChild>
    </w:div>
    <w:div w:id="1784349057">
      <w:bodyDiv w:val="1"/>
      <w:marLeft w:val="0"/>
      <w:marRight w:val="0"/>
      <w:marTop w:val="0"/>
      <w:marBottom w:val="0"/>
      <w:divBdr>
        <w:top w:val="none" w:sz="0" w:space="0" w:color="auto"/>
        <w:left w:val="none" w:sz="0" w:space="0" w:color="auto"/>
        <w:bottom w:val="none" w:sz="0" w:space="0" w:color="auto"/>
        <w:right w:val="none" w:sz="0" w:space="0" w:color="auto"/>
      </w:divBdr>
      <w:divsChild>
        <w:div w:id="1292248600">
          <w:marLeft w:val="0"/>
          <w:marRight w:val="0"/>
          <w:marTop w:val="0"/>
          <w:marBottom w:val="0"/>
          <w:divBdr>
            <w:top w:val="none" w:sz="0" w:space="0" w:color="auto"/>
            <w:left w:val="none" w:sz="0" w:space="0" w:color="auto"/>
            <w:bottom w:val="none" w:sz="0" w:space="0" w:color="auto"/>
            <w:right w:val="none" w:sz="0" w:space="0" w:color="auto"/>
          </w:divBdr>
        </w:div>
        <w:div w:id="194965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 Marizetts</dc:creator>
  <cp:keywords/>
  <dc:description/>
  <cp:lastModifiedBy>Anneka Marizetts</cp:lastModifiedBy>
  <cp:revision>1</cp:revision>
  <dcterms:created xsi:type="dcterms:W3CDTF">2025-10-17T14:03:00Z</dcterms:created>
  <dcterms:modified xsi:type="dcterms:W3CDTF">2025-10-17T14:05:00Z</dcterms:modified>
</cp:coreProperties>
</file>