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EB02" w14:textId="60761817" w:rsidR="00D15EC2" w:rsidRPr="0071522E" w:rsidRDefault="00D15EC2" w:rsidP="00D15EC2">
      <w:pPr>
        <w:rPr>
          <w:rFonts w:ascii="Georgia" w:hAnsi="Georgia"/>
        </w:rPr>
      </w:pPr>
    </w:p>
    <w:p w14:paraId="132EC755" w14:textId="595428B7" w:rsidR="002E08A1" w:rsidRPr="0071522E" w:rsidRDefault="002E08A1" w:rsidP="00D15EC2">
      <w:pPr>
        <w:rPr>
          <w:rFonts w:ascii="Georgia" w:hAnsi="Georgia"/>
        </w:rPr>
      </w:pPr>
    </w:p>
    <w:p w14:paraId="5E665CCE" w14:textId="5463E4D3" w:rsidR="00D15EC2" w:rsidRPr="0071522E" w:rsidRDefault="002E08A1" w:rsidP="00D15EC2">
      <w:pPr>
        <w:rPr>
          <w:rFonts w:ascii="Georgia" w:hAnsi="Georgia"/>
        </w:rPr>
      </w:pPr>
      <w:r w:rsidRPr="0071522E">
        <w:rPr>
          <w:rFonts w:ascii="Georgia" w:hAnsi="Georgia"/>
          <w:b/>
          <w:bCs/>
        </w:rPr>
        <w:t xml:space="preserve">Illinois Association of Court Appointed Special Advocates (CASA) is the state organization for a membership network of local CASA/GAL programs that recruit, </w:t>
      </w:r>
      <w:r w:rsidR="008B084D" w:rsidRPr="0071522E">
        <w:rPr>
          <w:rFonts w:ascii="Georgia" w:hAnsi="Georgia"/>
          <w:b/>
          <w:bCs/>
        </w:rPr>
        <w:t>train,</w:t>
      </w:r>
      <w:r w:rsidRPr="0071522E">
        <w:rPr>
          <w:rFonts w:ascii="Georgia" w:hAnsi="Georgia"/>
          <w:b/>
          <w:bCs/>
        </w:rPr>
        <w:t xml:space="preserve"> and supervise volunteers to advocate for children who have experienced abuse and/or neglect. </w:t>
      </w:r>
      <w:r w:rsidR="003B2A0E" w:rsidRPr="0071522E">
        <w:rPr>
          <w:rFonts w:ascii="Georgia" w:hAnsi="Georgia"/>
          <w:b/>
          <w:bCs/>
        </w:rPr>
        <w:t>Illinois CASA staff provide, training, technical assistance, resources</w:t>
      </w:r>
      <w:r w:rsidR="00553B78" w:rsidRPr="0071522E">
        <w:rPr>
          <w:rFonts w:ascii="Georgia" w:hAnsi="Georgia"/>
          <w:b/>
          <w:bCs/>
        </w:rPr>
        <w:t>, quality assurance</w:t>
      </w:r>
      <w:r w:rsidR="00F30B8E" w:rsidRPr="0071522E">
        <w:rPr>
          <w:rFonts w:ascii="Georgia" w:hAnsi="Georgia"/>
          <w:b/>
          <w:bCs/>
        </w:rPr>
        <w:t xml:space="preserve"> and fiscal and programmatic monitoring </w:t>
      </w:r>
      <w:r w:rsidR="00F56DE0" w:rsidRPr="0071522E">
        <w:rPr>
          <w:rFonts w:ascii="Georgia" w:hAnsi="Georgia"/>
          <w:b/>
          <w:bCs/>
        </w:rPr>
        <w:t xml:space="preserve">to staff, board members and volunteers at the 31 Local CASA Programs working in 55 Illinois counties. </w:t>
      </w:r>
      <w:r w:rsidRPr="0071522E">
        <w:rPr>
          <w:rFonts w:ascii="Georgia" w:hAnsi="Georgia"/>
          <w:b/>
          <w:bCs/>
        </w:rPr>
        <w:t xml:space="preserve"> </w:t>
      </w:r>
      <w:r w:rsidR="005753CB" w:rsidRPr="0071522E">
        <w:rPr>
          <w:rFonts w:ascii="Georgia" w:hAnsi="Georgia"/>
          <w:b/>
          <w:bCs/>
        </w:rPr>
        <w:t>3,000</w:t>
      </w:r>
      <w:r w:rsidRPr="0071522E">
        <w:rPr>
          <w:rFonts w:ascii="Georgia" w:hAnsi="Georgia"/>
          <w:b/>
          <w:bCs/>
        </w:rPr>
        <w:t xml:space="preserve"> specially trained volunteers, under the direction of 175 staff partners, provid</w:t>
      </w:r>
      <w:r w:rsidR="005753CB" w:rsidRPr="0071522E">
        <w:rPr>
          <w:rFonts w:ascii="Georgia" w:hAnsi="Georgia"/>
          <w:b/>
          <w:bCs/>
        </w:rPr>
        <w:t>e</w:t>
      </w:r>
      <w:r w:rsidRPr="0071522E">
        <w:rPr>
          <w:rFonts w:ascii="Georgia" w:hAnsi="Georgia"/>
          <w:b/>
          <w:bCs/>
        </w:rPr>
        <w:t xml:space="preserve"> best-interest advocacy in the courts and the community </w:t>
      </w:r>
      <w:r w:rsidR="00831B07" w:rsidRPr="0071522E">
        <w:rPr>
          <w:rFonts w:ascii="Georgia" w:hAnsi="Georgia"/>
          <w:b/>
          <w:bCs/>
        </w:rPr>
        <w:t>to close to 10,000</w:t>
      </w:r>
      <w:r w:rsidRPr="0071522E">
        <w:rPr>
          <w:rFonts w:ascii="Georgia" w:hAnsi="Georgia"/>
          <w:b/>
          <w:bCs/>
        </w:rPr>
        <w:t xml:space="preserve"> </w:t>
      </w:r>
      <w:r w:rsidR="00831B07" w:rsidRPr="0071522E">
        <w:rPr>
          <w:rFonts w:ascii="Georgia" w:hAnsi="Georgia"/>
          <w:b/>
          <w:bCs/>
        </w:rPr>
        <w:t xml:space="preserve">children. </w:t>
      </w:r>
    </w:p>
    <w:p w14:paraId="37D022C5" w14:textId="77777777" w:rsidR="002E08A1" w:rsidRPr="0071522E" w:rsidRDefault="002E08A1" w:rsidP="00D15EC2">
      <w:pPr>
        <w:rPr>
          <w:rFonts w:ascii="Georgia" w:hAnsi="Georgia"/>
        </w:rPr>
      </w:pPr>
    </w:p>
    <w:p w14:paraId="4B7D7433" w14:textId="47719717" w:rsidR="00D15EC2" w:rsidRDefault="00D15EC2" w:rsidP="00D15EC2">
      <w:pPr>
        <w:rPr>
          <w:rFonts w:ascii="Georgia" w:hAnsi="Georgia"/>
          <w:b/>
          <w:bCs/>
        </w:rPr>
      </w:pPr>
      <w:r w:rsidRPr="0071522E">
        <w:rPr>
          <w:rFonts w:ascii="Georgia" w:hAnsi="Georgia"/>
        </w:rPr>
        <w:t>We are now hiring for a full-time</w:t>
      </w:r>
      <w:r w:rsidRPr="0071522E">
        <w:rPr>
          <w:rFonts w:ascii="Georgia" w:hAnsi="Georgia"/>
          <w:b/>
          <w:bCs/>
        </w:rPr>
        <w:t xml:space="preserve"> Contracts and Grants </w:t>
      </w:r>
      <w:r w:rsidR="0071522E">
        <w:rPr>
          <w:rFonts w:ascii="Georgia" w:hAnsi="Georgia"/>
          <w:b/>
          <w:bCs/>
        </w:rPr>
        <w:t>Director</w:t>
      </w:r>
      <w:r w:rsidRPr="0071522E">
        <w:rPr>
          <w:rFonts w:ascii="Georgia" w:hAnsi="Georgia"/>
        </w:rPr>
        <w:t> to join our</w:t>
      </w:r>
      <w:r w:rsidR="00C93148" w:rsidRPr="0071522E">
        <w:rPr>
          <w:rFonts w:ascii="Georgia" w:hAnsi="Georgia"/>
          <w:b/>
          <w:bCs/>
        </w:rPr>
        <w:t xml:space="preserve"> State Office. The position is </w:t>
      </w:r>
      <w:r w:rsidR="00984DFA" w:rsidRPr="0071522E">
        <w:rPr>
          <w:rFonts w:ascii="Georgia" w:hAnsi="Georgia"/>
          <w:b/>
          <w:bCs/>
        </w:rPr>
        <w:t xml:space="preserve">primarily </w:t>
      </w:r>
      <w:r w:rsidR="00C93148" w:rsidRPr="0071522E">
        <w:rPr>
          <w:rFonts w:ascii="Georgia" w:hAnsi="Georgia"/>
          <w:b/>
          <w:bCs/>
        </w:rPr>
        <w:t>remote</w:t>
      </w:r>
      <w:r w:rsidR="006E4885" w:rsidRPr="0071522E">
        <w:rPr>
          <w:rFonts w:ascii="Georgia" w:hAnsi="Georgia"/>
          <w:b/>
          <w:bCs/>
        </w:rPr>
        <w:t xml:space="preserve">; however, the </w:t>
      </w:r>
      <w:r w:rsidR="00CB38B7" w:rsidRPr="0071522E">
        <w:rPr>
          <w:rFonts w:ascii="Georgia" w:hAnsi="Georgia"/>
          <w:b/>
          <w:bCs/>
        </w:rPr>
        <w:t>position may choose a full or hybrid work from our Chicago Loop headquarters.</w:t>
      </w:r>
    </w:p>
    <w:p w14:paraId="6E08CA62" w14:textId="77777777" w:rsidR="00A47FBE" w:rsidRPr="00A47FBE" w:rsidRDefault="00A47FBE" w:rsidP="00A47FBE">
      <w:pPr>
        <w:rPr>
          <w:rFonts w:ascii="Georgia" w:hAnsi="Georgia"/>
          <w:b/>
          <w:bCs/>
        </w:rPr>
      </w:pPr>
      <w:r w:rsidRPr="00A47FBE">
        <w:rPr>
          <w:rFonts w:ascii="Georgia" w:hAnsi="Georgia"/>
          <w:b/>
          <w:bCs/>
        </w:rPr>
        <w:t>Project Scope</w:t>
      </w:r>
    </w:p>
    <w:p w14:paraId="61AB1AD1" w14:textId="35157CA3" w:rsidR="009E69B5" w:rsidRDefault="00A47FBE" w:rsidP="00A47FBE">
      <w:pPr>
        <w:rPr>
          <w:rFonts w:ascii="Georgia" w:hAnsi="Georgia"/>
        </w:rPr>
      </w:pPr>
      <w:r w:rsidRPr="00A47FBE">
        <w:rPr>
          <w:rFonts w:ascii="Georgia" w:hAnsi="Georgia"/>
        </w:rPr>
        <w:t xml:space="preserve">The </w:t>
      </w:r>
      <w:r w:rsidR="005A6C29">
        <w:rPr>
          <w:rFonts w:ascii="Georgia" w:hAnsi="Georgia"/>
        </w:rPr>
        <w:t>Contracts and Grants Director</w:t>
      </w:r>
      <w:r w:rsidRPr="00A47FBE">
        <w:rPr>
          <w:rFonts w:ascii="Georgia" w:hAnsi="Georgia"/>
        </w:rPr>
        <w:t>, in collaboration with the Deputy Director, manages the submission, assessment and reporting of $5 million in grant funding for the CASA network (50% of time), assists in data tracking and program evaluation, (35% of time) and works with the CEO on special initiatives to enhance the capacity of the Illinois CASA network.</w:t>
      </w:r>
    </w:p>
    <w:p w14:paraId="634387D8" w14:textId="77777777" w:rsidR="00C94D29" w:rsidRPr="0071522E" w:rsidRDefault="00C94D29" w:rsidP="00A47FBE">
      <w:pPr>
        <w:rPr>
          <w:rFonts w:ascii="Georgia" w:hAnsi="Georgia"/>
        </w:rPr>
      </w:pPr>
    </w:p>
    <w:p w14:paraId="26DFB121" w14:textId="77777777" w:rsidR="00D15EC2" w:rsidRDefault="00D15EC2" w:rsidP="00D15EC2">
      <w:pPr>
        <w:rPr>
          <w:rFonts w:ascii="Georgia" w:hAnsi="Georgia"/>
          <w:b/>
          <w:bCs/>
        </w:rPr>
      </w:pPr>
      <w:r w:rsidRPr="0071522E">
        <w:rPr>
          <w:rFonts w:ascii="Georgia" w:hAnsi="Georgia"/>
          <w:b/>
          <w:bCs/>
        </w:rPr>
        <w:t>ESSENTIAL JOB FUNCTIONS:</w:t>
      </w:r>
    </w:p>
    <w:p w14:paraId="38125681" w14:textId="01D6AF80" w:rsidR="00C94D29" w:rsidRPr="0071522E" w:rsidRDefault="00C94D29" w:rsidP="00D15EC2">
      <w:pPr>
        <w:rPr>
          <w:rFonts w:ascii="Georgia" w:hAnsi="Georgia"/>
        </w:rPr>
      </w:pPr>
      <w:r>
        <w:rPr>
          <w:rFonts w:ascii="Georgia" w:hAnsi="Georgia"/>
          <w:b/>
          <w:bCs/>
        </w:rPr>
        <w:t>Program Oversight</w:t>
      </w:r>
    </w:p>
    <w:p w14:paraId="6E9B0857" w14:textId="0143451D" w:rsidR="00D15EC2" w:rsidRPr="0071522E" w:rsidRDefault="00D15EC2" w:rsidP="00D15EC2">
      <w:pPr>
        <w:numPr>
          <w:ilvl w:val="0"/>
          <w:numId w:val="2"/>
        </w:numPr>
        <w:rPr>
          <w:rFonts w:ascii="Georgia" w:hAnsi="Georgia"/>
        </w:rPr>
      </w:pPr>
      <w:r w:rsidRPr="0071522E">
        <w:rPr>
          <w:rFonts w:ascii="Georgia" w:hAnsi="Georgia"/>
        </w:rPr>
        <w:t>Coordinates and conducts monitoring of Association’s grantees and programs for administrative, programmatic, and fiscal compliance.</w:t>
      </w:r>
    </w:p>
    <w:p w14:paraId="4C9BEB24" w14:textId="3AE775F7" w:rsidR="00D15EC2" w:rsidRPr="0071522E" w:rsidRDefault="00D15EC2" w:rsidP="00D15EC2">
      <w:pPr>
        <w:numPr>
          <w:ilvl w:val="0"/>
          <w:numId w:val="2"/>
        </w:numPr>
        <w:rPr>
          <w:rFonts w:ascii="Georgia" w:hAnsi="Georgia"/>
        </w:rPr>
      </w:pPr>
      <w:r w:rsidRPr="0071522E">
        <w:rPr>
          <w:rFonts w:ascii="Georgia" w:hAnsi="Georgia"/>
        </w:rPr>
        <w:t xml:space="preserve">Maintains grant monitoring systems. </w:t>
      </w:r>
      <w:r w:rsidR="00D73527" w:rsidRPr="0071522E">
        <w:rPr>
          <w:rFonts w:ascii="Georgia" w:hAnsi="Georgia"/>
        </w:rPr>
        <w:t>Ensures</w:t>
      </w:r>
      <w:r w:rsidRPr="0071522E">
        <w:rPr>
          <w:rFonts w:ascii="Georgia" w:hAnsi="Georgia"/>
        </w:rPr>
        <w:t xml:space="preserve"> </w:t>
      </w:r>
      <w:r w:rsidR="007970ED" w:rsidRPr="0071522E">
        <w:rPr>
          <w:rFonts w:ascii="Georgia" w:hAnsi="Georgia"/>
        </w:rPr>
        <w:t>programmatic</w:t>
      </w:r>
      <w:r w:rsidRPr="0071522E">
        <w:rPr>
          <w:rFonts w:ascii="Georgia" w:hAnsi="Georgia"/>
        </w:rPr>
        <w:t xml:space="preserve"> risk assessments</w:t>
      </w:r>
      <w:r w:rsidR="007970ED" w:rsidRPr="0071522E">
        <w:rPr>
          <w:rFonts w:ascii="Georgia" w:hAnsi="Georgia"/>
        </w:rPr>
        <w:t xml:space="preserve"> are followed</w:t>
      </w:r>
      <w:r w:rsidRPr="0071522E">
        <w:rPr>
          <w:rFonts w:ascii="Georgia" w:hAnsi="Georgia"/>
        </w:rPr>
        <w:t xml:space="preserve"> and monitors Association’s grantees and programs through desk reviews and site visits.</w:t>
      </w:r>
    </w:p>
    <w:p w14:paraId="14988F89" w14:textId="2ADF61D4" w:rsidR="00D15EC2" w:rsidRPr="0071522E" w:rsidRDefault="00D15EC2" w:rsidP="00D15EC2">
      <w:pPr>
        <w:numPr>
          <w:ilvl w:val="0"/>
          <w:numId w:val="2"/>
        </w:numPr>
        <w:rPr>
          <w:rFonts w:ascii="Georgia" w:hAnsi="Georgia"/>
        </w:rPr>
      </w:pPr>
      <w:r w:rsidRPr="0071522E">
        <w:rPr>
          <w:rFonts w:ascii="Georgia" w:hAnsi="Georgia"/>
        </w:rPr>
        <w:t xml:space="preserve">In collaboration with </w:t>
      </w:r>
      <w:r w:rsidR="00000097">
        <w:rPr>
          <w:rFonts w:ascii="Georgia" w:hAnsi="Georgia"/>
        </w:rPr>
        <w:t>the Deputy Director and Grants Manager</w:t>
      </w:r>
      <w:r w:rsidRPr="0071522E">
        <w:rPr>
          <w:rFonts w:ascii="Georgia" w:hAnsi="Georgia"/>
        </w:rPr>
        <w:t>, ensures subaward agreements include all applicable requirements.</w:t>
      </w:r>
    </w:p>
    <w:p w14:paraId="62C49E60" w14:textId="58051817" w:rsidR="00D15EC2" w:rsidRPr="00A9392E" w:rsidRDefault="00D15EC2" w:rsidP="00A9392E">
      <w:pPr>
        <w:numPr>
          <w:ilvl w:val="0"/>
          <w:numId w:val="2"/>
        </w:numPr>
        <w:rPr>
          <w:rFonts w:ascii="Georgia" w:hAnsi="Georgia"/>
        </w:rPr>
      </w:pPr>
      <w:r w:rsidRPr="0071522E">
        <w:rPr>
          <w:rFonts w:ascii="Georgia" w:hAnsi="Georgia"/>
        </w:rPr>
        <w:t xml:space="preserve">Works collaboratively with </w:t>
      </w:r>
      <w:r w:rsidR="0071522E">
        <w:rPr>
          <w:rFonts w:ascii="Georgia" w:hAnsi="Georgia"/>
        </w:rPr>
        <w:t>Local Programs, Illinois CASA’s CEO</w:t>
      </w:r>
      <w:r w:rsidR="009646B7">
        <w:rPr>
          <w:rFonts w:ascii="Georgia" w:hAnsi="Georgia"/>
        </w:rPr>
        <w:t>,</w:t>
      </w:r>
      <w:r w:rsidR="0071522E">
        <w:rPr>
          <w:rFonts w:ascii="Georgia" w:hAnsi="Georgia"/>
        </w:rPr>
        <w:t xml:space="preserve"> Deputy Director</w:t>
      </w:r>
      <w:r w:rsidR="009646B7">
        <w:rPr>
          <w:rFonts w:ascii="Georgia" w:hAnsi="Georgia"/>
        </w:rPr>
        <w:t xml:space="preserve"> and contract accountants</w:t>
      </w:r>
      <w:r w:rsidR="0071522E">
        <w:rPr>
          <w:rFonts w:ascii="Georgia" w:hAnsi="Georgia"/>
        </w:rPr>
        <w:t xml:space="preserve"> </w:t>
      </w:r>
      <w:r w:rsidR="00AC304B">
        <w:rPr>
          <w:rFonts w:ascii="Georgia" w:hAnsi="Georgia"/>
        </w:rPr>
        <w:t>to</w:t>
      </w:r>
      <w:r w:rsidR="0071522E">
        <w:rPr>
          <w:rFonts w:ascii="Georgia" w:hAnsi="Georgia"/>
        </w:rPr>
        <w:t xml:space="preserve"> submit quarterly grant reports</w:t>
      </w:r>
      <w:r w:rsidR="00AC304B">
        <w:rPr>
          <w:rFonts w:ascii="Georgia" w:hAnsi="Georgia"/>
        </w:rPr>
        <w:t xml:space="preserve"> to state and federal funders.</w:t>
      </w:r>
    </w:p>
    <w:p w14:paraId="2BFCC243" w14:textId="18FC6D1F" w:rsidR="00D15EC2" w:rsidRPr="0071522E" w:rsidRDefault="00D15EC2" w:rsidP="00D15EC2">
      <w:pPr>
        <w:numPr>
          <w:ilvl w:val="0"/>
          <w:numId w:val="2"/>
        </w:numPr>
        <w:rPr>
          <w:rFonts w:ascii="Georgia" w:hAnsi="Georgia"/>
        </w:rPr>
      </w:pPr>
      <w:r w:rsidRPr="0071522E">
        <w:rPr>
          <w:rFonts w:ascii="Georgia" w:hAnsi="Georgia"/>
        </w:rPr>
        <w:t xml:space="preserve">Provides ongoing technical assistance to </w:t>
      </w:r>
      <w:r w:rsidR="00095633" w:rsidRPr="0071522E">
        <w:rPr>
          <w:rFonts w:ascii="Georgia" w:hAnsi="Georgia"/>
        </w:rPr>
        <w:t>Association</w:t>
      </w:r>
      <w:r w:rsidRPr="0071522E">
        <w:rPr>
          <w:rFonts w:ascii="Georgia" w:hAnsi="Georgia"/>
        </w:rPr>
        <w:t xml:space="preserve"> staff</w:t>
      </w:r>
      <w:r w:rsidR="00C406C6" w:rsidRPr="0071522E">
        <w:rPr>
          <w:rFonts w:ascii="Georgia" w:hAnsi="Georgia"/>
        </w:rPr>
        <w:t xml:space="preserve"> members</w:t>
      </w:r>
      <w:r w:rsidRPr="0071522E">
        <w:rPr>
          <w:rFonts w:ascii="Georgia" w:hAnsi="Georgia"/>
        </w:rPr>
        <w:t xml:space="preserve">. May provide trainings to </w:t>
      </w:r>
      <w:r w:rsidR="00C406C6" w:rsidRPr="0071522E">
        <w:rPr>
          <w:rFonts w:ascii="Georgia" w:hAnsi="Georgia"/>
        </w:rPr>
        <w:t xml:space="preserve">network </w:t>
      </w:r>
      <w:r w:rsidRPr="0071522E">
        <w:rPr>
          <w:rFonts w:ascii="Georgia" w:hAnsi="Georgia"/>
        </w:rPr>
        <w:t>staff, as assigned.</w:t>
      </w:r>
    </w:p>
    <w:p w14:paraId="1AB541B5" w14:textId="76C27714" w:rsidR="00D15EC2" w:rsidRPr="0071522E" w:rsidRDefault="00D15EC2" w:rsidP="00D15EC2">
      <w:pPr>
        <w:numPr>
          <w:ilvl w:val="0"/>
          <w:numId w:val="2"/>
        </w:numPr>
        <w:rPr>
          <w:rFonts w:ascii="Georgia" w:hAnsi="Georgia"/>
        </w:rPr>
      </w:pPr>
      <w:r w:rsidRPr="0071522E">
        <w:rPr>
          <w:rFonts w:ascii="Georgia" w:hAnsi="Georgia"/>
        </w:rPr>
        <w:t>Under the general supervision of the C</w:t>
      </w:r>
      <w:r w:rsidR="00C406C6" w:rsidRPr="0071522E">
        <w:rPr>
          <w:rFonts w:ascii="Georgia" w:hAnsi="Georgia"/>
        </w:rPr>
        <w:t>EO and Deputy Director</w:t>
      </w:r>
      <w:r w:rsidRPr="0071522E">
        <w:rPr>
          <w:rFonts w:ascii="Georgia" w:hAnsi="Georgia"/>
        </w:rPr>
        <w:t>, coordinates and assesses external audits, as appropriate.</w:t>
      </w:r>
    </w:p>
    <w:p w14:paraId="36A68D87" w14:textId="4A43448E" w:rsidR="00D15EC2" w:rsidRPr="0071522E" w:rsidRDefault="00D15EC2" w:rsidP="00D15EC2">
      <w:pPr>
        <w:numPr>
          <w:ilvl w:val="0"/>
          <w:numId w:val="2"/>
        </w:numPr>
        <w:rPr>
          <w:rFonts w:ascii="Georgia" w:hAnsi="Georgia"/>
        </w:rPr>
      </w:pPr>
      <w:r w:rsidRPr="0071522E">
        <w:rPr>
          <w:rFonts w:ascii="Georgia" w:hAnsi="Georgia"/>
        </w:rPr>
        <w:lastRenderedPageBreak/>
        <w:t xml:space="preserve">Assesses </w:t>
      </w:r>
      <w:r w:rsidR="00C406C6" w:rsidRPr="0071522E">
        <w:rPr>
          <w:rFonts w:ascii="Georgia" w:hAnsi="Georgia"/>
        </w:rPr>
        <w:t>Association’s</w:t>
      </w:r>
      <w:r w:rsidR="00B84290" w:rsidRPr="0071522E">
        <w:rPr>
          <w:rFonts w:ascii="Georgia" w:hAnsi="Georgia"/>
        </w:rPr>
        <w:t xml:space="preserve"> sub-awardees</w:t>
      </w:r>
      <w:r w:rsidRPr="0071522E">
        <w:rPr>
          <w:rFonts w:ascii="Georgia" w:hAnsi="Georgia"/>
        </w:rPr>
        <w:t xml:space="preserve"> </w:t>
      </w:r>
      <w:r w:rsidR="00B84290" w:rsidRPr="0071522E">
        <w:rPr>
          <w:rFonts w:ascii="Georgia" w:hAnsi="Georgia"/>
        </w:rPr>
        <w:t>fiscal and programmatic</w:t>
      </w:r>
      <w:r w:rsidR="000817A4" w:rsidRPr="0071522E">
        <w:rPr>
          <w:rFonts w:ascii="Georgia" w:hAnsi="Georgia"/>
        </w:rPr>
        <w:t xml:space="preserve"> reports</w:t>
      </w:r>
      <w:r w:rsidRPr="0071522E">
        <w:rPr>
          <w:rFonts w:ascii="Georgia" w:hAnsi="Georgia"/>
        </w:rPr>
        <w:t xml:space="preserve"> and presents trends and recommendations. Generates reports as requested to inform strategic planning and decision-making processes.</w:t>
      </w:r>
    </w:p>
    <w:p w14:paraId="2E90468A" w14:textId="699403A0" w:rsidR="00D15EC2" w:rsidRPr="0071522E" w:rsidRDefault="00D15EC2" w:rsidP="00D15EC2">
      <w:pPr>
        <w:numPr>
          <w:ilvl w:val="0"/>
          <w:numId w:val="2"/>
        </w:numPr>
        <w:rPr>
          <w:rFonts w:ascii="Georgia" w:hAnsi="Georgia"/>
        </w:rPr>
      </w:pPr>
      <w:r w:rsidRPr="0071522E">
        <w:rPr>
          <w:rFonts w:ascii="Georgia" w:hAnsi="Georgia"/>
        </w:rPr>
        <w:t xml:space="preserve">Attends conferences, meetings, and trainings pertaining </w:t>
      </w:r>
      <w:r w:rsidR="00AC304B" w:rsidRPr="0071522E">
        <w:rPr>
          <w:rFonts w:ascii="Georgia" w:hAnsi="Georgia"/>
        </w:rPr>
        <w:t>to contract</w:t>
      </w:r>
      <w:r w:rsidRPr="0071522E">
        <w:rPr>
          <w:rFonts w:ascii="Georgia" w:hAnsi="Georgia"/>
        </w:rPr>
        <w:t xml:space="preserve"> and grant administration.</w:t>
      </w:r>
    </w:p>
    <w:p w14:paraId="3D4B0409" w14:textId="77777777" w:rsidR="00D15EC2" w:rsidRDefault="00D15EC2" w:rsidP="00D15EC2">
      <w:pPr>
        <w:numPr>
          <w:ilvl w:val="0"/>
          <w:numId w:val="2"/>
        </w:numPr>
        <w:rPr>
          <w:rFonts w:ascii="Georgia" w:hAnsi="Georgia"/>
        </w:rPr>
      </w:pPr>
      <w:r w:rsidRPr="0071522E">
        <w:rPr>
          <w:rFonts w:ascii="Georgia" w:hAnsi="Georgia"/>
        </w:rPr>
        <w:t>Works effectively with diverse staff and others.</w:t>
      </w:r>
    </w:p>
    <w:p w14:paraId="52B3C78C" w14:textId="77777777" w:rsidR="005509DC" w:rsidRDefault="005509DC" w:rsidP="005509DC">
      <w:pPr>
        <w:ind w:left="720"/>
        <w:rPr>
          <w:rFonts w:ascii="Georgia" w:hAnsi="Georgia"/>
        </w:rPr>
      </w:pPr>
    </w:p>
    <w:p w14:paraId="7C102BE0" w14:textId="77777777" w:rsidR="005509DC" w:rsidRPr="005509DC" w:rsidRDefault="002F4455" w:rsidP="005509DC">
      <w:pPr>
        <w:ind w:left="360"/>
        <w:rPr>
          <w:rFonts w:ascii="Georgia" w:hAnsi="Georgia"/>
          <w:b/>
          <w:bCs/>
        </w:rPr>
      </w:pPr>
      <w:r w:rsidRPr="002F4455">
        <w:rPr>
          <w:rFonts w:ascii="Georgia" w:hAnsi="Georgia"/>
          <w:b/>
          <w:bCs/>
        </w:rPr>
        <w:t>Network Development</w:t>
      </w:r>
      <w:r>
        <w:rPr>
          <w:rFonts w:ascii="Georgia" w:hAnsi="Georgia"/>
          <w:b/>
          <w:bCs/>
        </w:rPr>
        <w:t>:</w:t>
      </w:r>
      <w:r w:rsidR="00F0046D" w:rsidRPr="00F0046D">
        <w:rPr>
          <w:rFonts w:ascii="Georgia" w:eastAsia="Times New Roman" w:hAnsi="Georgia" w:cstheme="minorHAnsi"/>
        </w:rPr>
        <w:t xml:space="preserve"> </w:t>
      </w:r>
    </w:p>
    <w:p w14:paraId="09FE76DA" w14:textId="68A42444" w:rsidR="00F0046D" w:rsidRPr="005509DC" w:rsidRDefault="00F0046D" w:rsidP="00F0046D">
      <w:pPr>
        <w:numPr>
          <w:ilvl w:val="0"/>
          <w:numId w:val="5"/>
        </w:numPr>
        <w:rPr>
          <w:rFonts w:ascii="Georgia" w:hAnsi="Georgia"/>
        </w:rPr>
      </w:pPr>
      <w:r w:rsidRPr="005509DC">
        <w:rPr>
          <w:rFonts w:ascii="Georgia" w:hAnsi="Georgia"/>
        </w:rPr>
        <w:t>Provides consultation and facilitation to programs on data management and grant reporting</w:t>
      </w:r>
    </w:p>
    <w:p w14:paraId="02223A21" w14:textId="77777777" w:rsidR="00F0046D" w:rsidRPr="00F0046D" w:rsidRDefault="00F0046D" w:rsidP="00F0046D">
      <w:pPr>
        <w:numPr>
          <w:ilvl w:val="0"/>
          <w:numId w:val="5"/>
        </w:numPr>
        <w:rPr>
          <w:rFonts w:ascii="Georgia" w:hAnsi="Georgia"/>
        </w:rPr>
      </w:pPr>
      <w:r w:rsidRPr="00F0046D">
        <w:rPr>
          <w:rFonts w:ascii="Georgia" w:hAnsi="Georgia"/>
        </w:rPr>
        <w:t>Tracks Program Plan execution at State Office and Local Programs</w:t>
      </w:r>
    </w:p>
    <w:p w14:paraId="761CA88D" w14:textId="77777777" w:rsidR="00F0046D" w:rsidRPr="00F0046D" w:rsidRDefault="00F0046D" w:rsidP="00F0046D">
      <w:pPr>
        <w:numPr>
          <w:ilvl w:val="0"/>
          <w:numId w:val="5"/>
        </w:numPr>
        <w:rPr>
          <w:rFonts w:ascii="Georgia" w:hAnsi="Georgia"/>
        </w:rPr>
      </w:pPr>
      <w:r w:rsidRPr="00F0046D">
        <w:rPr>
          <w:rFonts w:ascii="Georgia" w:hAnsi="Georgia"/>
        </w:rPr>
        <w:t>Assists in providing education and information for new program staff and advocates in the network</w:t>
      </w:r>
    </w:p>
    <w:p w14:paraId="31BE59AF" w14:textId="447B1BA4" w:rsidR="002F4455" w:rsidRDefault="002F4455" w:rsidP="002F4455">
      <w:pPr>
        <w:rPr>
          <w:rFonts w:ascii="Georgia" w:hAnsi="Georgia"/>
          <w:b/>
          <w:bCs/>
        </w:rPr>
      </w:pPr>
    </w:p>
    <w:p w14:paraId="1DC9497E" w14:textId="4E152EB4" w:rsidR="00F0046D" w:rsidRDefault="00F0046D" w:rsidP="002F4455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ab/>
      </w:r>
    </w:p>
    <w:p w14:paraId="255C96EB" w14:textId="77777777" w:rsidR="002F4455" w:rsidRPr="002F4455" w:rsidRDefault="002F4455" w:rsidP="002F4455">
      <w:pPr>
        <w:rPr>
          <w:rFonts w:ascii="Georgia" w:hAnsi="Georgia"/>
          <w:b/>
          <w:bCs/>
        </w:rPr>
      </w:pPr>
    </w:p>
    <w:p w14:paraId="01E69D39" w14:textId="77777777" w:rsidR="00D15EC2" w:rsidRPr="0071522E" w:rsidRDefault="00D15EC2" w:rsidP="00D15EC2">
      <w:pPr>
        <w:rPr>
          <w:rFonts w:ascii="Georgia" w:hAnsi="Georgia"/>
        </w:rPr>
      </w:pPr>
      <w:r w:rsidRPr="0071522E">
        <w:rPr>
          <w:rFonts w:ascii="Georgia" w:hAnsi="Georgia"/>
          <w:b/>
          <w:bCs/>
        </w:rPr>
        <w:t>QUALIFICATIONS:</w:t>
      </w:r>
    </w:p>
    <w:p w14:paraId="072A3FEB" w14:textId="77777777" w:rsidR="00D15EC2" w:rsidRPr="0071522E" w:rsidRDefault="00D15EC2" w:rsidP="00D15EC2">
      <w:pPr>
        <w:numPr>
          <w:ilvl w:val="0"/>
          <w:numId w:val="3"/>
        </w:numPr>
        <w:rPr>
          <w:rFonts w:ascii="Georgia" w:hAnsi="Georgia"/>
        </w:rPr>
      </w:pPr>
      <w:r w:rsidRPr="0071522E">
        <w:rPr>
          <w:rFonts w:ascii="Georgia" w:hAnsi="Georgia"/>
        </w:rPr>
        <w:t>Bachelor’s Degree in Business, Public Administration, Accounting, or related field from an accredited college or university, </w:t>
      </w:r>
      <w:r w:rsidRPr="0071522E">
        <w:rPr>
          <w:rFonts w:ascii="Georgia" w:hAnsi="Georgia"/>
          <w:b/>
          <w:bCs/>
        </w:rPr>
        <w:t>required.</w:t>
      </w:r>
    </w:p>
    <w:p w14:paraId="7AE2D44A" w14:textId="77777777" w:rsidR="00D15EC2" w:rsidRPr="0071522E" w:rsidRDefault="00D15EC2" w:rsidP="00D15EC2">
      <w:pPr>
        <w:numPr>
          <w:ilvl w:val="0"/>
          <w:numId w:val="3"/>
        </w:numPr>
        <w:rPr>
          <w:rFonts w:ascii="Georgia" w:hAnsi="Georgia"/>
        </w:rPr>
      </w:pPr>
      <w:r w:rsidRPr="0071522E">
        <w:rPr>
          <w:rFonts w:ascii="Georgia" w:hAnsi="Georgia"/>
        </w:rPr>
        <w:t>Five years of relevant professional experience in grants management, public administration, or related field, </w:t>
      </w:r>
      <w:r w:rsidRPr="0071522E">
        <w:rPr>
          <w:rFonts w:ascii="Georgia" w:hAnsi="Georgia"/>
          <w:b/>
          <w:bCs/>
        </w:rPr>
        <w:t>required.</w:t>
      </w:r>
    </w:p>
    <w:p w14:paraId="5315E35F" w14:textId="752CDB31" w:rsidR="00C73DB2" w:rsidRPr="0071522E" w:rsidRDefault="000B6592" w:rsidP="00CB520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Georgia" w:hAnsi="Georgia" w:cstheme="minorHAnsi"/>
          <w:sz w:val="22"/>
          <w:szCs w:val="22"/>
        </w:rPr>
      </w:pPr>
      <w:r w:rsidRPr="0071522E">
        <w:rPr>
          <w:rStyle w:val="normaltextrun"/>
          <w:rFonts w:ascii="Georgia" w:hAnsi="Georgia" w:cstheme="minorHAnsi"/>
          <w:sz w:val="22"/>
          <w:szCs w:val="22"/>
        </w:rPr>
        <w:t xml:space="preserve">Experience/interest in child welfare, child development, family studies, law, and nonprofit management </w:t>
      </w:r>
    </w:p>
    <w:p w14:paraId="75B06DD7" w14:textId="77777777" w:rsidR="00CB5203" w:rsidRPr="0071522E" w:rsidRDefault="00CB5203" w:rsidP="0071522E">
      <w:pPr>
        <w:pStyle w:val="paragraph"/>
        <w:spacing w:before="0" w:beforeAutospacing="0" w:after="0" w:afterAutospacing="0"/>
        <w:ind w:left="720"/>
        <w:textAlignment w:val="baseline"/>
        <w:rPr>
          <w:rFonts w:ascii="Georgia" w:hAnsi="Georgia" w:cstheme="minorHAnsi"/>
          <w:sz w:val="22"/>
          <w:szCs w:val="22"/>
        </w:rPr>
      </w:pPr>
    </w:p>
    <w:p w14:paraId="0F94B579" w14:textId="7C8EEA47" w:rsidR="00D15EC2" w:rsidRPr="00494306" w:rsidRDefault="00D15EC2" w:rsidP="00494306">
      <w:pPr>
        <w:numPr>
          <w:ilvl w:val="0"/>
          <w:numId w:val="3"/>
        </w:numPr>
        <w:rPr>
          <w:rFonts w:ascii="Georgia" w:hAnsi="Georgia"/>
        </w:rPr>
      </w:pPr>
      <w:r w:rsidRPr="0071522E">
        <w:rPr>
          <w:rFonts w:ascii="Georgia" w:hAnsi="Georgia"/>
        </w:rPr>
        <w:t>Exper</w:t>
      </w:r>
      <w:r w:rsidR="00CB5203" w:rsidRPr="0071522E">
        <w:rPr>
          <w:rFonts w:ascii="Georgia" w:hAnsi="Georgia"/>
        </w:rPr>
        <w:t>ience</w:t>
      </w:r>
      <w:r w:rsidRPr="0071522E">
        <w:rPr>
          <w:rFonts w:ascii="Georgia" w:hAnsi="Georgia"/>
        </w:rPr>
        <w:t xml:space="preserve"> in the applicable rules, regulations, and procedures pertaining to local, state and/or federal funding including 2 CFR 200 and the Grant Accountability and Transparency Act.</w:t>
      </w:r>
    </w:p>
    <w:p w14:paraId="57028BDE" w14:textId="62CB6307" w:rsidR="00D15EC2" w:rsidRPr="0071522E" w:rsidRDefault="00D15EC2" w:rsidP="00D15EC2">
      <w:pPr>
        <w:numPr>
          <w:ilvl w:val="0"/>
          <w:numId w:val="3"/>
        </w:numPr>
        <w:rPr>
          <w:rFonts w:ascii="Georgia" w:hAnsi="Georgia"/>
        </w:rPr>
      </w:pPr>
      <w:r w:rsidRPr="0071522E">
        <w:rPr>
          <w:rFonts w:ascii="Georgia" w:hAnsi="Georgia"/>
        </w:rPr>
        <w:t>Excellent written and oral communications skills, and the maturity to work with external funders and diverse management staff disciplines in complex environments.</w:t>
      </w:r>
    </w:p>
    <w:p w14:paraId="17BCA43C" w14:textId="5A71FF9A" w:rsidR="00D15EC2" w:rsidRPr="0071522E" w:rsidRDefault="00D15EC2" w:rsidP="00D15EC2">
      <w:pPr>
        <w:numPr>
          <w:ilvl w:val="0"/>
          <w:numId w:val="3"/>
        </w:numPr>
        <w:rPr>
          <w:rFonts w:ascii="Georgia" w:hAnsi="Georgia"/>
        </w:rPr>
      </w:pPr>
      <w:r w:rsidRPr="0071522E">
        <w:rPr>
          <w:rFonts w:ascii="Georgia" w:hAnsi="Georgia"/>
        </w:rPr>
        <w:t xml:space="preserve">Facility with standard business software packages (Microsoft </w:t>
      </w:r>
      <w:r w:rsidR="003E2A7C" w:rsidRPr="0071522E">
        <w:rPr>
          <w:rFonts w:ascii="Georgia" w:hAnsi="Georgia"/>
        </w:rPr>
        <w:t>Suite: Teams,</w:t>
      </w:r>
      <w:r w:rsidRPr="0071522E">
        <w:rPr>
          <w:rFonts w:ascii="Georgia" w:hAnsi="Georgia"/>
        </w:rPr>
        <w:t xml:space="preserve"> Excel, </w:t>
      </w:r>
      <w:r w:rsidR="003E2A7C" w:rsidRPr="0071522E">
        <w:rPr>
          <w:rFonts w:ascii="Georgia" w:hAnsi="Georgia"/>
        </w:rPr>
        <w:t>Word</w:t>
      </w:r>
      <w:r w:rsidR="0074589D" w:rsidRPr="0071522E">
        <w:rPr>
          <w:rFonts w:ascii="Georgia" w:hAnsi="Georgia"/>
        </w:rPr>
        <w:t>), and</w:t>
      </w:r>
      <w:r w:rsidRPr="0071522E">
        <w:rPr>
          <w:rFonts w:ascii="Georgia" w:hAnsi="Georgia"/>
        </w:rPr>
        <w:t xml:space="preserve"> Windows-based computers.</w:t>
      </w:r>
    </w:p>
    <w:p w14:paraId="3AF54A71" w14:textId="77777777" w:rsidR="00D15EC2" w:rsidRPr="0071522E" w:rsidRDefault="00D15EC2" w:rsidP="00D15EC2">
      <w:pPr>
        <w:numPr>
          <w:ilvl w:val="0"/>
          <w:numId w:val="3"/>
        </w:numPr>
        <w:rPr>
          <w:rFonts w:ascii="Georgia" w:hAnsi="Georgia"/>
        </w:rPr>
      </w:pPr>
      <w:r w:rsidRPr="0071522E">
        <w:rPr>
          <w:rFonts w:ascii="Georgia" w:hAnsi="Georgia"/>
        </w:rPr>
        <w:t>Mobility to work is required.</w:t>
      </w:r>
    </w:p>
    <w:p w14:paraId="6F35B72D" w14:textId="627373A1" w:rsidR="00D15EC2" w:rsidRPr="0071522E" w:rsidRDefault="00AE3361" w:rsidP="00D15EC2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May r</w:t>
      </w:r>
      <w:r w:rsidR="00D15EC2" w:rsidRPr="0071522E">
        <w:rPr>
          <w:rFonts w:ascii="Georgia" w:hAnsi="Georgia"/>
        </w:rPr>
        <w:t>equire some transporting of equipment and materials.</w:t>
      </w:r>
    </w:p>
    <w:p w14:paraId="1690D320" w14:textId="0C2DA374" w:rsidR="00D15EC2" w:rsidRPr="00D15EC2" w:rsidRDefault="00D15EC2" w:rsidP="00E404A5">
      <w:pPr>
        <w:numPr>
          <w:ilvl w:val="0"/>
          <w:numId w:val="3"/>
        </w:numPr>
      </w:pPr>
      <w:r w:rsidRPr="00916097">
        <w:rPr>
          <w:rFonts w:ascii="Georgia" w:hAnsi="Georgia"/>
        </w:rPr>
        <w:t>Ability to work effectively with diverse individuals and groups.</w:t>
      </w:r>
    </w:p>
    <w:p w14:paraId="3717BCA1" w14:textId="77777777" w:rsidR="00F843D2" w:rsidRDefault="00F843D2"/>
    <w:sectPr w:rsidR="00F84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A1"/>
    <w:multiLevelType w:val="multilevel"/>
    <w:tmpl w:val="C554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5589D"/>
    <w:multiLevelType w:val="multilevel"/>
    <w:tmpl w:val="71B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F176E5"/>
    <w:multiLevelType w:val="hybridMultilevel"/>
    <w:tmpl w:val="747E9C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37066"/>
    <w:multiLevelType w:val="hybridMultilevel"/>
    <w:tmpl w:val="7EDC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15749"/>
    <w:multiLevelType w:val="multilevel"/>
    <w:tmpl w:val="C87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787492">
    <w:abstractNumId w:val="1"/>
  </w:num>
  <w:num w:numId="2" w16cid:durableId="87501963">
    <w:abstractNumId w:val="0"/>
  </w:num>
  <w:num w:numId="3" w16cid:durableId="106047896">
    <w:abstractNumId w:val="4"/>
  </w:num>
  <w:num w:numId="4" w16cid:durableId="1971588449">
    <w:abstractNumId w:val="3"/>
  </w:num>
  <w:num w:numId="5" w16cid:durableId="2063212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C2"/>
    <w:rsid w:val="00000097"/>
    <w:rsid w:val="00004020"/>
    <w:rsid w:val="000554E5"/>
    <w:rsid w:val="000817A4"/>
    <w:rsid w:val="00095633"/>
    <w:rsid w:val="000B6592"/>
    <w:rsid w:val="002E08A1"/>
    <w:rsid w:val="002F4455"/>
    <w:rsid w:val="003B2A0E"/>
    <w:rsid w:val="003E2A7C"/>
    <w:rsid w:val="00494306"/>
    <w:rsid w:val="004F73A6"/>
    <w:rsid w:val="005509DC"/>
    <w:rsid w:val="00553B78"/>
    <w:rsid w:val="005753CB"/>
    <w:rsid w:val="005A6C29"/>
    <w:rsid w:val="006E4885"/>
    <w:rsid w:val="0071522E"/>
    <w:rsid w:val="00742DCF"/>
    <w:rsid w:val="0074589D"/>
    <w:rsid w:val="007970ED"/>
    <w:rsid w:val="00831B07"/>
    <w:rsid w:val="008B084D"/>
    <w:rsid w:val="00916097"/>
    <w:rsid w:val="00916B23"/>
    <w:rsid w:val="009646B7"/>
    <w:rsid w:val="00984DFA"/>
    <w:rsid w:val="009E69B5"/>
    <w:rsid w:val="00A47FBE"/>
    <w:rsid w:val="00A9392E"/>
    <w:rsid w:val="00AC304B"/>
    <w:rsid w:val="00AE3361"/>
    <w:rsid w:val="00B84290"/>
    <w:rsid w:val="00C406C6"/>
    <w:rsid w:val="00C73DB2"/>
    <w:rsid w:val="00C93148"/>
    <w:rsid w:val="00C94D29"/>
    <w:rsid w:val="00CB38B7"/>
    <w:rsid w:val="00CB5203"/>
    <w:rsid w:val="00D15EC2"/>
    <w:rsid w:val="00D73527"/>
    <w:rsid w:val="00DA43F7"/>
    <w:rsid w:val="00E24321"/>
    <w:rsid w:val="00F0046D"/>
    <w:rsid w:val="00F30B8E"/>
    <w:rsid w:val="00F56DE0"/>
    <w:rsid w:val="00F8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74B4"/>
  <w15:docId w15:val="{218347B9-D09E-48CD-A214-E743CDA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B6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B6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3287">
          <w:marLeft w:val="0"/>
          <w:marRight w:val="0"/>
          <w:marTop w:val="0"/>
          <w:marBottom w:val="0"/>
          <w:divBdr>
            <w:top w:val="none" w:sz="0" w:space="0" w:color="ECECEC"/>
            <w:left w:val="none" w:sz="0" w:space="0" w:color="ECECEC"/>
            <w:bottom w:val="none" w:sz="0" w:space="0" w:color="auto"/>
            <w:right w:val="none" w:sz="0" w:space="0" w:color="ECECEC"/>
          </w:divBdr>
          <w:divsChild>
            <w:div w:id="869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B1825A0942D47A019FF0A2718F586" ma:contentTypeVersion="7" ma:contentTypeDescription="Create a new document." ma:contentTypeScope="" ma:versionID="477814be7af58fcc403f09acbff120e3">
  <xsd:schema xmlns:xsd="http://www.w3.org/2001/XMLSchema" xmlns:xs="http://www.w3.org/2001/XMLSchema" xmlns:p="http://schemas.microsoft.com/office/2006/metadata/properties" xmlns:ns2="bed74393-1434-47e5-8f4c-a1d9b5bca419" targetNamespace="http://schemas.microsoft.com/office/2006/metadata/properties" ma:root="true" ma:fieldsID="0ea0e5d94773547eedc6e94ac98757c6" ns2:_="">
    <xsd:import namespace="bed74393-1434-47e5-8f4c-a1d9b5bca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4393-1434-47e5-8f4c-a1d9b5bca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CBFA7-D6F7-4895-B848-92EF7243E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4393-1434-47e5-8f4c-a1d9b5bca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2B70F5-0370-4EBE-B4B5-8F4D63496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59121-7263-4EBA-9336-4592F29352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Christopherson</dc:creator>
  <cp:keywords/>
  <dc:description/>
  <cp:lastModifiedBy>Libby Moeller</cp:lastModifiedBy>
  <cp:revision>4</cp:revision>
  <dcterms:created xsi:type="dcterms:W3CDTF">2022-05-03T17:11:00Z</dcterms:created>
  <dcterms:modified xsi:type="dcterms:W3CDTF">2022-05-03T17:12:00Z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0x0101000BAB1825A0942D47A019FF0A2718F586</vt:lpwstr>
  </property>
</Properties>
</file>