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D997" w14:textId="77777777" w:rsidR="00804E2E" w:rsidRDefault="00804E2E" w:rsidP="00DE5627">
      <w:pPr>
        <w:spacing w:after="0" w:line="240" w:lineRule="auto"/>
        <w:jc w:val="center"/>
        <w:rPr>
          <w:b/>
          <w:caps/>
          <w:sz w:val="24"/>
          <w:szCs w:val="24"/>
        </w:rPr>
      </w:pPr>
    </w:p>
    <w:p w14:paraId="76235CF9" w14:textId="481C2FC6" w:rsidR="00387876" w:rsidRPr="000A780F" w:rsidRDefault="00804E2E" w:rsidP="00DE5627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DCFS CFS 718-C Form </w:t>
      </w:r>
      <w:r w:rsidR="000A780F" w:rsidRPr="000A780F">
        <w:rPr>
          <w:b/>
          <w:caps/>
          <w:sz w:val="24"/>
          <w:szCs w:val="24"/>
        </w:rPr>
        <w:t>SUPPLEMENTAL INSTRUCTIONS</w:t>
      </w:r>
    </w:p>
    <w:p w14:paraId="45B2AB6D" w14:textId="77777777" w:rsidR="000A780F" w:rsidRPr="000A780F" w:rsidRDefault="000A780F" w:rsidP="00DE5627">
      <w:pPr>
        <w:spacing w:after="0" w:line="240" w:lineRule="auto"/>
        <w:jc w:val="center"/>
        <w:rPr>
          <w:b/>
          <w:caps/>
          <w:sz w:val="24"/>
          <w:szCs w:val="24"/>
        </w:rPr>
      </w:pPr>
    </w:p>
    <w:p w14:paraId="72674EE2" w14:textId="6758E1D0" w:rsidR="000A780F" w:rsidRPr="000A780F" w:rsidRDefault="000A780F" w:rsidP="00DE5627">
      <w:pPr>
        <w:spacing w:after="0" w:line="240" w:lineRule="auto"/>
        <w:jc w:val="center"/>
        <w:rPr>
          <w:b/>
          <w:sz w:val="24"/>
          <w:szCs w:val="24"/>
        </w:rPr>
      </w:pPr>
      <w:r w:rsidRPr="000A780F">
        <w:rPr>
          <w:b/>
          <w:sz w:val="24"/>
          <w:szCs w:val="24"/>
        </w:rPr>
        <w:t xml:space="preserve">Illinois </w:t>
      </w:r>
      <w:r w:rsidR="00B05CE5">
        <w:rPr>
          <w:b/>
          <w:sz w:val="24"/>
          <w:szCs w:val="24"/>
        </w:rPr>
        <w:t xml:space="preserve">Association of </w:t>
      </w:r>
      <w:r w:rsidRPr="000A780F">
        <w:rPr>
          <w:b/>
          <w:sz w:val="24"/>
          <w:szCs w:val="24"/>
        </w:rPr>
        <w:t>Court Appointed Special Advocates</w:t>
      </w:r>
    </w:p>
    <w:p w14:paraId="004A2F96" w14:textId="77777777" w:rsidR="00B04B74" w:rsidRPr="000A780F" w:rsidRDefault="000A780F" w:rsidP="00DE562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A780F">
        <w:rPr>
          <w:b/>
          <w:sz w:val="24"/>
          <w:szCs w:val="24"/>
          <w:u w:val="single"/>
        </w:rPr>
        <w:t xml:space="preserve">Authorization for Background Check </w:t>
      </w:r>
      <w:proofErr w:type="gramStart"/>
      <w:r w:rsidRPr="000A780F">
        <w:rPr>
          <w:b/>
          <w:sz w:val="24"/>
          <w:szCs w:val="24"/>
          <w:u w:val="single"/>
        </w:rPr>
        <w:t>For</w:t>
      </w:r>
      <w:proofErr w:type="gramEnd"/>
      <w:r w:rsidRPr="000A780F">
        <w:rPr>
          <w:b/>
          <w:sz w:val="24"/>
          <w:szCs w:val="24"/>
          <w:u w:val="single"/>
        </w:rPr>
        <w:t xml:space="preserve"> Non Licensed Contract Staff – CFS 718-C</w:t>
      </w:r>
    </w:p>
    <w:p w14:paraId="5EE177D4" w14:textId="0ABEFB5A" w:rsidR="00CE395C" w:rsidRDefault="00CE395C" w:rsidP="000A780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9AF3DF3" w14:textId="77777777" w:rsidR="00742954" w:rsidRPr="00742954" w:rsidRDefault="00CE395C" w:rsidP="000A780F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highlight w:val="yellow"/>
        </w:rPr>
      </w:pPr>
      <w:r w:rsidRPr="00742954">
        <w:rPr>
          <w:rFonts w:cstheme="minorHAnsi"/>
          <w:b/>
          <w:bCs/>
          <w:color w:val="FF0000"/>
          <w:sz w:val="24"/>
          <w:szCs w:val="24"/>
          <w:highlight w:val="yellow"/>
        </w:rPr>
        <w:t>Important Note</w:t>
      </w:r>
      <w:r w:rsidR="0069611B" w:rsidRPr="00742954">
        <w:rPr>
          <w:rFonts w:cstheme="minorHAnsi"/>
          <w:b/>
          <w:bCs/>
          <w:color w:val="FF0000"/>
          <w:sz w:val="24"/>
          <w:szCs w:val="24"/>
          <w:highlight w:val="yellow"/>
        </w:rPr>
        <w:t>s</w:t>
      </w:r>
      <w:r w:rsidRPr="00742954">
        <w:rPr>
          <w:rFonts w:cstheme="minorHAnsi"/>
          <w:b/>
          <w:bCs/>
          <w:color w:val="FF0000"/>
          <w:sz w:val="24"/>
          <w:szCs w:val="24"/>
          <w:highlight w:val="yellow"/>
        </w:rPr>
        <w:t xml:space="preserve"> for Background Check Applicants: </w:t>
      </w:r>
    </w:p>
    <w:p w14:paraId="5E405CFD" w14:textId="49666EA3" w:rsidR="00ED075A" w:rsidRPr="00160787" w:rsidRDefault="00912615" w:rsidP="000A780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60787">
        <w:rPr>
          <w:rFonts w:cstheme="minorHAnsi"/>
          <w:b/>
          <w:bCs/>
          <w:sz w:val="24"/>
          <w:szCs w:val="24"/>
        </w:rPr>
        <w:t>All communicat</w:t>
      </w:r>
      <w:r w:rsidR="00AE7BF5" w:rsidRPr="00160787">
        <w:rPr>
          <w:rFonts w:cstheme="minorHAnsi"/>
          <w:b/>
          <w:bCs/>
          <w:sz w:val="24"/>
          <w:szCs w:val="24"/>
        </w:rPr>
        <w:t xml:space="preserve">ion </w:t>
      </w:r>
      <w:r w:rsidR="005E5A4E" w:rsidRPr="00160787">
        <w:rPr>
          <w:rFonts w:cstheme="minorHAnsi"/>
          <w:b/>
          <w:bCs/>
          <w:sz w:val="24"/>
          <w:szCs w:val="24"/>
        </w:rPr>
        <w:t>by applicants must be made directly to</w:t>
      </w:r>
      <w:r w:rsidRPr="00160787">
        <w:rPr>
          <w:rFonts w:cstheme="minorHAnsi"/>
          <w:b/>
          <w:bCs/>
          <w:sz w:val="24"/>
          <w:szCs w:val="24"/>
        </w:rPr>
        <w:t xml:space="preserve"> their Local CASA program</w:t>
      </w:r>
      <w:r w:rsidR="005E5A4E" w:rsidRPr="00160787">
        <w:rPr>
          <w:rFonts w:cstheme="minorHAnsi"/>
          <w:b/>
          <w:bCs/>
          <w:sz w:val="24"/>
          <w:szCs w:val="24"/>
        </w:rPr>
        <w:t>:</w:t>
      </w:r>
      <w:r w:rsidRPr="00160787">
        <w:rPr>
          <w:rFonts w:cstheme="minorHAnsi"/>
          <w:b/>
          <w:bCs/>
          <w:sz w:val="24"/>
          <w:szCs w:val="24"/>
        </w:rPr>
        <w:t xml:space="preserve"> </w:t>
      </w:r>
    </w:p>
    <w:p w14:paraId="2352956F" w14:textId="7AA03C1F" w:rsidR="0069611B" w:rsidRPr="00160787" w:rsidRDefault="00742954" w:rsidP="000A780F">
      <w:pPr>
        <w:spacing w:after="0" w:line="240" w:lineRule="auto"/>
        <w:jc w:val="both"/>
        <w:rPr>
          <w:rFonts w:cstheme="minorHAnsi"/>
        </w:rPr>
      </w:pPr>
      <w:r w:rsidRPr="00160787">
        <w:rPr>
          <w:rFonts w:cstheme="minorHAnsi"/>
          <w:b/>
          <w:bCs/>
        </w:rPr>
        <w:t xml:space="preserve">Including </w:t>
      </w:r>
      <w:r w:rsidR="00912615" w:rsidRPr="00160787">
        <w:rPr>
          <w:rFonts w:cstheme="minorHAnsi"/>
          <w:b/>
          <w:bCs/>
        </w:rPr>
        <w:t>CFS 718-C form submittals</w:t>
      </w:r>
      <w:r w:rsidR="00160787" w:rsidRPr="00160787">
        <w:rPr>
          <w:rFonts w:cstheme="minorHAnsi"/>
          <w:b/>
          <w:bCs/>
        </w:rPr>
        <w:t xml:space="preserve">, BGC </w:t>
      </w:r>
      <w:r w:rsidR="00912615" w:rsidRPr="00160787">
        <w:rPr>
          <w:rFonts w:cstheme="minorHAnsi"/>
          <w:b/>
          <w:bCs/>
        </w:rPr>
        <w:t>Questions</w:t>
      </w:r>
      <w:r w:rsidR="00160787" w:rsidRPr="00160787">
        <w:rPr>
          <w:rFonts w:cstheme="minorHAnsi"/>
          <w:b/>
          <w:bCs/>
        </w:rPr>
        <w:t>, and</w:t>
      </w:r>
      <w:r w:rsidR="00AE7BF5" w:rsidRPr="00160787">
        <w:rPr>
          <w:rFonts w:cstheme="minorHAnsi"/>
          <w:b/>
          <w:bCs/>
        </w:rPr>
        <w:t xml:space="preserve"> TCN receipts.</w:t>
      </w:r>
      <w:r w:rsidR="00AE7BF5" w:rsidRPr="00160787">
        <w:rPr>
          <w:rFonts w:cstheme="minorHAnsi"/>
        </w:rPr>
        <w:t xml:space="preserve"> </w:t>
      </w:r>
    </w:p>
    <w:p w14:paraId="3D6C39E6" w14:textId="77777777" w:rsidR="00160787" w:rsidRPr="00160787" w:rsidRDefault="00160787" w:rsidP="000A780F">
      <w:pPr>
        <w:spacing w:after="0" w:line="240" w:lineRule="auto"/>
        <w:jc w:val="both"/>
        <w:rPr>
          <w:rFonts w:cstheme="minorHAnsi"/>
          <w:b/>
          <w:bCs/>
        </w:rPr>
      </w:pPr>
    </w:p>
    <w:p w14:paraId="19C9DF25" w14:textId="14D0BF6A" w:rsidR="00FD776B" w:rsidRPr="00A20361" w:rsidRDefault="00742954" w:rsidP="00FD77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A20361">
        <w:rPr>
          <w:rFonts w:cstheme="minorHAnsi"/>
          <w:b/>
          <w:bCs/>
          <w:sz w:val="18"/>
          <w:szCs w:val="18"/>
        </w:rPr>
        <w:t>D</w:t>
      </w:r>
      <w:r w:rsidR="00CE395C" w:rsidRPr="00A20361">
        <w:rPr>
          <w:rFonts w:cstheme="minorHAnsi"/>
          <w:b/>
          <w:bCs/>
          <w:sz w:val="18"/>
          <w:szCs w:val="18"/>
        </w:rPr>
        <w:t xml:space="preserve">o not send your CFS 718-C form to </w:t>
      </w:r>
      <w:r w:rsidR="000B2CBE">
        <w:rPr>
          <w:rFonts w:cstheme="minorHAnsi"/>
          <w:b/>
          <w:bCs/>
          <w:sz w:val="18"/>
          <w:szCs w:val="18"/>
        </w:rPr>
        <w:t xml:space="preserve">the </w:t>
      </w:r>
      <w:r w:rsidR="00CE395C" w:rsidRPr="00A20361">
        <w:rPr>
          <w:rFonts w:cstheme="minorHAnsi"/>
          <w:b/>
          <w:bCs/>
          <w:sz w:val="18"/>
          <w:szCs w:val="18"/>
        </w:rPr>
        <w:t xml:space="preserve">DCFS </w:t>
      </w:r>
      <w:r w:rsidR="00DF6799" w:rsidRPr="00A20361">
        <w:rPr>
          <w:rFonts w:cstheme="minorHAnsi"/>
          <w:b/>
          <w:bCs/>
          <w:sz w:val="18"/>
          <w:szCs w:val="18"/>
        </w:rPr>
        <w:t xml:space="preserve">Background Check Unit or Bypass the Illinois CASA Background Check Process. </w:t>
      </w:r>
    </w:p>
    <w:p w14:paraId="6E435544" w14:textId="04AC2BA8" w:rsidR="00817E6D" w:rsidRDefault="008F0579" w:rsidP="00FD77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A20361">
        <w:rPr>
          <w:rFonts w:cstheme="minorHAnsi"/>
          <w:b/>
          <w:bCs/>
          <w:sz w:val="18"/>
          <w:szCs w:val="18"/>
        </w:rPr>
        <w:t>If you Bypass the Illinois CASA BGC process</w:t>
      </w:r>
      <w:r w:rsidR="003C76E2" w:rsidRPr="00A20361">
        <w:rPr>
          <w:rFonts w:cstheme="minorHAnsi"/>
          <w:b/>
          <w:bCs/>
          <w:sz w:val="18"/>
          <w:szCs w:val="18"/>
        </w:rPr>
        <w:t xml:space="preserve">, the local CASA program or Illinois CASA </w:t>
      </w:r>
      <w:r w:rsidRPr="00A20361">
        <w:rPr>
          <w:rFonts w:cstheme="minorHAnsi"/>
          <w:b/>
          <w:bCs/>
          <w:sz w:val="18"/>
          <w:szCs w:val="18"/>
        </w:rPr>
        <w:t xml:space="preserve">will not have </w:t>
      </w:r>
      <w:r w:rsidR="00FD776B" w:rsidRPr="00A20361">
        <w:rPr>
          <w:rFonts w:cstheme="minorHAnsi"/>
          <w:b/>
          <w:bCs/>
          <w:sz w:val="18"/>
          <w:szCs w:val="18"/>
        </w:rPr>
        <w:t>a</w:t>
      </w:r>
      <w:r w:rsidR="00377D31">
        <w:rPr>
          <w:rFonts w:cstheme="minorHAnsi"/>
          <w:b/>
          <w:bCs/>
          <w:sz w:val="18"/>
          <w:szCs w:val="18"/>
        </w:rPr>
        <w:t>ny</w:t>
      </w:r>
      <w:r w:rsidR="003C76E2" w:rsidRPr="00A20361">
        <w:rPr>
          <w:rFonts w:cstheme="minorHAnsi"/>
          <w:b/>
          <w:bCs/>
          <w:sz w:val="18"/>
          <w:szCs w:val="18"/>
        </w:rPr>
        <w:t xml:space="preserve"> control </w:t>
      </w:r>
      <w:r w:rsidR="00377D31">
        <w:rPr>
          <w:rFonts w:cstheme="minorHAnsi"/>
          <w:b/>
          <w:bCs/>
          <w:sz w:val="18"/>
          <w:szCs w:val="18"/>
        </w:rPr>
        <w:t>over the direction of the application</w:t>
      </w:r>
      <w:r w:rsidR="00A7469F">
        <w:rPr>
          <w:rFonts w:cstheme="minorHAnsi"/>
          <w:b/>
          <w:bCs/>
          <w:sz w:val="18"/>
          <w:szCs w:val="18"/>
        </w:rPr>
        <w:t>.</w:t>
      </w:r>
      <w:r w:rsidR="00377D31">
        <w:rPr>
          <w:rFonts w:cstheme="minorHAnsi"/>
          <w:b/>
          <w:bCs/>
          <w:sz w:val="18"/>
          <w:szCs w:val="18"/>
        </w:rPr>
        <w:t xml:space="preserve"> </w:t>
      </w:r>
      <w:r w:rsidR="00B06E29">
        <w:rPr>
          <w:rFonts w:cstheme="minorHAnsi"/>
          <w:b/>
          <w:bCs/>
          <w:sz w:val="18"/>
          <w:szCs w:val="18"/>
        </w:rPr>
        <w:t>Therefore,</w:t>
      </w:r>
      <w:r w:rsidR="00A7469F">
        <w:rPr>
          <w:rFonts w:cstheme="minorHAnsi"/>
          <w:b/>
          <w:bCs/>
          <w:sz w:val="18"/>
          <w:szCs w:val="18"/>
        </w:rPr>
        <w:t xml:space="preserve"> the</w:t>
      </w:r>
      <w:r w:rsidR="00B06E29">
        <w:rPr>
          <w:rFonts w:cstheme="minorHAnsi"/>
          <w:b/>
          <w:bCs/>
          <w:sz w:val="18"/>
          <w:szCs w:val="18"/>
        </w:rPr>
        <w:t xml:space="preserve"> BGC entities</w:t>
      </w:r>
      <w:r w:rsidR="00377D31">
        <w:rPr>
          <w:rFonts w:cstheme="minorHAnsi"/>
          <w:b/>
          <w:bCs/>
          <w:sz w:val="18"/>
          <w:szCs w:val="18"/>
        </w:rPr>
        <w:t xml:space="preserve"> will not be able </w:t>
      </w:r>
      <w:r w:rsidR="00817E6D">
        <w:rPr>
          <w:rFonts w:cstheme="minorHAnsi"/>
          <w:b/>
          <w:bCs/>
          <w:sz w:val="18"/>
          <w:szCs w:val="18"/>
        </w:rPr>
        <w:t xml:space="preserve">to access or </w:t>
      </w:r>
      <w:r w:rsidR="00995766" w:rsidRPr="00A20361">
        <w:rPr>
          <w:rFonts w:cstheme="minorHAnsi"/>
          <w:b/>
          <w:bCs/>
          <w:sz w:val="18"/>
          <w:szCs w:val="18"/>
        </w:rPr>
        <w:t>track your background check status</w:t>
      </w:r>
      <w:r w:rsidR="00817E6D">
        <w:rPr>
          <w:rFonts w:cstheme="minorHAnsi"/>
          <w:b/>
          <w:bCs/>
          <w:sz w:val="18"/>
          <w:szCs w:val="18"/>
        </w:rPr>
        <w:t>.</w:t>
      </w:r>
    </w:p>
    <w:p w14:paraId="7BF94BF0" w14:textId="2D606266" w:rsidR="00FD776B" w:rsidRPr="00A20361" w:rsidRDefault="004D6611" w:rsidP="00FD77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A20361">
        <w:rPr>
          <w:rFonts w:cstheme="minorHAnsi"/>
          <w:b/>
          <w:bCs/>
          <w:sz w:val="18"/>
          <w:szCs w:val="18"/>
        </w:rPr>
        <w:t xml:space="preserve">The application </w:t>
      </w:r>
      <w:r w:rsidR="00817E6D">
        <w:rPr>
          <w:rFonts w:cstheme="minorHAnsi"/>
          <w:b/>
          <w:bCs/>
          <w:sz w:val="18"/>
          <w:szCs w:val="18"/>
        </w:rPr>
        <w:t>runs the risk of being</w:t>
      </w:r>
      <w:r w:rsidR="00E978B4" w:rsidRPr="00A20361">
        <w:rPr>
          <w:rFonts w:cstheme="minorHAnsi"/>
          <w:b/>
          <w:bCs/>
          <w:sz w:val="18"/>
          <w:szCs w:val="18"/>
        </w:rPr>
        <w:t xml:space="preserve"> </w:t>
      </w:r>
      <w:r w:rsidRPr="00A20361">
        <w:rPr>
          <w:rFonts w:cstheme="minorHAnsi"/>
          <w:b/>
          <w:bCs/>
          <w:sz w:val="18"/>
          <w:szCs w:val="18"/>
        </w:rPr>
        <w:t>canceled</w:t>
      </w:r>
      <w:r w:rsidR="00817E6D">
        <w:rPr>
          <w:rFonts w:cstheme="minorHAnsi"/>
          <w:b/>
          <w:bCs/>
          <w:sz w:val="18"/>
          <w:szCs w:val="18"/>
        </w:rPr>
        <w:t xml:space="preserve"> without </w:t>
      </w:r>
      <w:r w:rsidR="00683962">
        <w:rPr>
          <w:rFonts w:cstheme="minorHAnsi"/>
          <w:b/>
          <w:bCs/>
          <w:sz w:val="18"/>
          <w:szCs w:val="18"/>
        </w:rPr>
        <w:t>communication</w:t>
      </w:r>
      <w:r w:rsidR="001F7FF4" w:rsidRPr="00A20361">
        <w:rPr>
          <w:rFonts w:cstheme="minorHAnsi"/>
          <w:b/>
          <w:bCs/>
          <w:sz w:val="18"/>
          <w:szCs w:val="18"/>
        </w:rPr>
        <w:t>.</w:t>
      </w:r>
      <w:r w:rsidR="00826A64">
        <w:rPr>
          <w:rFonts w:cstheme="minorHAnsi"/>
          <w:b/>
          <w:bCs/>
          <w:sz w:val="18"/>
          <w:szCs w:val="18"/>
        </w:rPr>
        <w:t xml:space="preserve"> We ask that you do not bypass the </w:t>
      </w:r>
      <w:r w:rsidR="000A0A68">
        <w:rPr>
          <w:rFonts w:cstheme="minorHAnsi"/>
          <w:b/>
          <w:bCs/>
          <w:sz w:val="18"/>
          <w:szCs w:val="18"/>
        </w:rPr>
        <w:t>current BGC process</w:t>
      </w:r>
      <w:r w:rsidR="00160787">
        <w:rPr>
          <w:rFonts w:cstheme="minorHAnsi"/>
          <w:b/>
          <w:bCs/>
          <w:sz w:val="18"/>
          <w:szCs w:val="18"/>
        </w:rPr>
        <w:t>.</w:t>
      </w:r>
      <w:r w:rsidR="000A0A68">
        <w:rPr>
          <w:rFonts w:cstheme="minorHAnsi"/>
          <w:b/>
          <w:bCs/>
          <w:sz w:val="18"/>
          <w:szCs w:val="18"/>
        </w:rPr>
        <w:t xml:space="preserve"> </w:t>
      </w:r>
      <w:r w:rsidR="00160787">
        <w:rPr>
          <w:rFonts w:cstheme="minorHAnsi"/>
          <w:b/>
          <w:bCs/>
          <w:sz w:val="18"/>
          <w:szCs w:val="18"/>
        </w:rPr>
        <w:t>S</w:t>
      </w:r>
      <w:r w:rsidR="000A0A68">
        <w:rPr>
          <w:rFonts w:cstheme="minorHAnsi"/>
          <w:b/>
          <w:bCs/>
          <w:sz w:val="18"/>
          <w:szCs w:val="18"/>
        </w:rPr>
        <w:t>end the BGC</w:t>
      </w:r>
      <w:r w:rsidR="00D452BA">
        <w:rPr>
          <w:rFonts w:cstheme="minorHAnsi"/>
          <w:b/>
          <w:bCs/>
          <w:sz w:val="18"/>
          <w:szCs w:val="18"/>
        </w:rPr>
        <w:t xml:space="preserve"> application </w:t>
      </w:r>
      <w:r w:rsidR="000A0A68">
        <w:rPr>
          <w:rFonts w:cstheme="minorHAnsi"/>
          <w:b/>
          <w:bCs/>
          <w:sz w:val="18"/>
          <w:szCs w:val="18"/>
        </w:rPr>
        <w:t xml:space="preserve">and all </w:t>
      </w:r>
      <w:r w:rsidR="0065074E">
        <w:rPr>
          <w:rFonts w:cstheme="minorHAnsi"/>
          <w:b/>
          <w:bCs/>
          <w:sz w:val="18"/>
          <w:szCs w:val="18"/>
        </w:rPr>
        <w:t>communic</w:t>
      </w:r>
      <w:r w:rsidR="00B05CE5">
        <w:rPr>
          <w:rFonts w:cstheme="minorHAnsi"/>
          <w:b/>
          <w:bCs/>
          <w:sz w:val="18"/>
          <w:szCs w:val="18"/>
        </w:rPr>
        <w:t>ation directly</w:t>
      </w:r>
      <w:r w:rsidR="0065074E">
        <w:rPr>
          <w:rFonts w:cstheme="minorHAnsi"/>
          <w:b/>
          <w:bCs/>
          <w:sz w:val="18"/>
          <w:szCs w:val="18"/>
        </w:rPr>
        <w:t xml:space="preserve"> to your </w:t>
      </w:r>
      <w:r w:rsidR="00D452BA">
        <w:rPr>
          <w:rFonts w:cstheme="minorHAnsi"/>
          <w:b/>
          <w:bCs/>
          <w:sz w:val="18"/>
          <w:szCs w:val="18"/>
        </w:rPr>
        <w:t>local CASA program</w:t>
      </w:r>
      <w:r w:rsidR="0065074E">
        <w:rPr>
          <w:rFonts w:cstheme="minorHAnsi"/>
          <w:b/>
          <w:bCs/>
          <w:sz w:val="18"/>
          <w:szCs w:val="18"/>
        </w:rPr>
        <w:t>.</w:t>
      </w:r>
    </w:p>
    <w:p w14:paraId="33CCC8A6" w14:textId="653EF676" w:rsidR="0069611B" w:rsidRPr="00A20361" w:rsidRDefault="00995766" w:rsidP="00FD77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A20361">
        <w:rPr>
          <w:rFonts w:cstheme="minorHAnsi"/>
          <w:b/>
          <w:bCs/>
          <w:sz w:val="18"/>
          <w:szCs w:val="18"/>
        </w:rPr>
        <w:t xml:space="preserve">The </w:t>
      </w:r>
      <w:r w:rsidR="00046018">
        <w:rPr>
          <w:rFonts w:cstheme="minorHAnsi"/>
          <w:b/>
          <w:bCs/>
          <w:sz w:val="18"/>
          <w:szCs w:val="18"/>
        </w:rPr>
        <w:t xml:space="preserve">DCFS </w:t>
      </w:r>
      <w:r w:rsidRPr="00A20361">
        <w:rPr>
          <w:rFonts w:cstheme="minorHAnsi"/>
          <w:b/>
          <w:bCs/>
          <w:sz w:val="18"/>
          <w:szCs w:val="18"/>
        </w:rPr>
        <w:t xml:space="preserve">BCBU office will not </w:t>
      </w:r>
      <w:r w:rsidR="00FD776B" w:rsidRPr="00A20361">
        <w:rPr>
          <w:rFonts w:cstheme="minorHAnsi"/>
          <w:b/>
          <w:bCs/>
          <w:sz w:val="18"/>
          <w:szCs w:val="18"/>
        </w:rPr>
        <w:t>communicate directly with applicants</w:t>
      </w:r>
      <w:r w:rsidR="0065074E">
        <w:rPr>
          <w:rFonts w:cstheme="minorHAnsi"/>
          <w:b/>
          <w:bCs/>
          <w:sz w:val="18"/>
          <w:szCs w:val="18"/>
        </w:rPr>
        <w:t>.</w:t>
      </w:r>
    </w:p>
    <w:p w14:paraId="5F209D1E" w14:textId="77777777" w:rsidR="000A780F" w:rsidRPr="000A780F" w:rsidRDefault="000A780F" w:rsidP="000A780F">
      <w:pPr>
        <w:spacing w:after="0" w:line="240" w:lineRule="auto"/>
        <w:jc w:val="both"/>
        <w:rPr>
          <w:sz w:val="24"/>
          <w:szCs w:val="24"/>
        </w:rPr>
      </w:pPr>
    </w:p>
    <w:p w14:paraId="01386111" w14:textId="77777777" w:rsidR="0027750E" w:rsidRPr="000A780F" w:rsidRDefault="000A780F" w:rsidP="000A780F">
      <w:pPr>
        <w:pStyle w:val="ListParagraph"/>
        <w:numPr>
          <w:ilvl w:val="0"/>
          <w:numId w:val="1"/>
        </w:numPr>
        <w:spacing w:after="0" w:line="240" w:lineRule="auto"/>
        <w:ind w:hanging="720"/>
        <w:contextualSpacing w:val="0"/>
        <w:jc w:val="both"/>
        <w:rPr>
          <w:sz w:val="24"/>
          <w:szCs w:val="24"/>
        </w:rPr>
      </w:pPr>
      <w:r w:rsidRPr="000A780F">
        <w:rPr>
          <w:sz w:val="24"/>
          <w:szCs w:val="24"/>
        </w:rPr>
        <w:t xml:space="preserve">CFS 718-C was revised effective </w:t>
      </w:r>
      <w:r w:rsidRPr="000A780F">
        <w:rPr>
          <w:b/>
          <w:sz w:val="24"/>
          <w:szCs w:val="24"/>
        </w:rPr>
        <w:t>9/2020</w:t>
      </w:r>
      <w:r w:rsidRPr="000A780F">
        <w:rPr>
          <w:sz w:val="24"/>
          <w:szCs w:val="24"/>
        </w:rPr>
        <w:t xml:space="preserve"> (designated in upper-left hand corner of the first page of the 718-C)</w:t>
      </w:r>
    </w:p>
    <w:p w14:paraId="6AF0827E" w14:textId="77777777" w:rsidR="000A780F" w:rsidRPr="000A780F" w:rsidRDefault="000A780F" w:rsidP="000A780F">
      <w:pPr>
        <w:pStyle w:val="ListParagraph"/>
        <w:numPr>
          <w:ilvl w:val="0"/>
          <w:numId w:val="1"/>
        </w:numPr>
        <w:spacing w:after="0" w:line="240" w:lineRule="auto"/>
        <w:ind w:hanging="720"/>
        <w:contextualSpacing w:val="0"/>
        <w:jc w:val="both"/>
        <w:rPr>
          <w:sz w:val="24"/>
          <w:szCs w:val="24"/>
        </w:rPr>
      </w:pPr>
      <w:r w:rsidRPr="000A780F">
        <w:rPr>
          <w:sz w:val="24"/>
          <w:szCs w:val="24"/>
        </w:rPr>
        <w:t>The 718-C is designed as a form-fillable PDF (may also be completed manually (</w:t>
      </w:r>
      <w:r w:rsidRPr="000A780F">
        <w:rPr>
          <w:b/>
          <w:sz w:val="24"/>
          <w:szCs w:val="24"/>
        </w:rPr>
        <w:t>NOTE</w:t>
      </w:r>
      <w:r w:rsidRPr="000A780F">
        <w:rPr>
          <w:sz w:val="24"/>
          <w:szCs w:val="24"/>
        </w:rPr>
        <w:t>: for issues of legibility</w:t>
      </w:r>
      <w:r>
        <w:rPr>
          <w:sz w:val="24"/>
          <w:szCs w:val="24"/>
        </w:rPr>
        <w:t>, the preference</w:t>
      </w:r>
      <w:r w:rsidRPr="000A780F">
        <w:rPr>
          <w:sz w:val="24"/>
          <w:szCs w:val="24"/>
        </w:rPr>
        <w:t xml:space="preserve"> is to have the form completed on the computer)</w:t>
      </w:r>
    </w:p>
    <w:p w14:paraId="27CB1A41" w14:textId="77777777" w:rsidR="000A780F" w:rsidRPr="000A780F" w:rsidRDefault="000A780F" w:rsidP="000A780F">
      <w:pPr>
        <w:pStyle w:val="ListParagraph"/>
        <w:numPr>
          <w:ilvl w:val="0"/>
          <w:numId w:val="1"/>
        </w:numPr>
        <w:spacing w:after="0" w:line="240" w:lineRule="auto"/>
        <w:ind w:hanging="720"/>
        <w:contextualSpacing w:val="0"/>
        <w:jc w:val="both"/>
        <w:rPr>
          <w:sz w:val="24"/>
          <w:szCs w:val="24"/>
        </w:rPr>
      </w:pPr>
      <w:r w:rsidRPr="000A780F">
        <w:rPr>
          <w:sz w:val="24"/>
          <w:szCs w:val="24"/>
        </w:rPr>
        <w:t>Volunteer or staff member completing the form:</w:t>
      </w:r>
    </w:p>
    <w:p w14:paraId="35BB0602" w14:textId="77777777" w:rsidR="000A780F" w:rsidRPr="000A780F" w:rsidRDefault="000A780F" w:rsidP="000A780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A780F">
        <w:rPr>
          <w:sz w:val="24"/>
          <w:szCs w:val="24"/>
        </w:rPr>
        <w:t xml:space="preserve">ll instructions </w:t>
      </w:r>
      <w:r w:rsidRPr="000A780F">
        <w:rPr>
          <w:b/>
          <w:sz w:val="24"/>
          <w:szCs w:val="24"/>
          <w:highlight w:val="yellow"/>
        </w:rPr>
        <w:t>highlighted in yellow</w:t>
      </w:r>
    </w:p>
    <w:p w14:paraId="62E23EC2" w14:textId="77777777" w:rsidR="000A780F" w:rsidRPr="000A780F" w:rsidRDefault="000A780F" w:rsidP="000A780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0A780F">
        <w:rPr>
          <w:sz w:val="24"/>
          <w:szCs w:val="24"/>
        </w:rPr>
        <w:t>All information must be completed</w:t>
      </w:r>
    </w:p>
    <w:p w14:paraId="1C8E95FC" w14:textId="0EE2D7BF" w:rsidR="000A780F" w:rsidRDefault="000A780F" w:rsidP="000A780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0A780F">
        <w:rPr>
          <w:sz w:val="24"/>
          <w:szCs w:val="24"/>
        </w:rPr>
        <w:t>Incomplete forms will be returned to I</w:t>
      </w:r>
      <w:r w:rsidR="00CE395C">
        <w:rPr>
          <w:sz w:val="24"/>
          <w:szCs w:val="24"/>
        </w:rPr>
        <w:t>llinois</w:t>
      </w:r>
      <w:r w:rsidRPr="000A780F">
        <w:rPr>
          <w:sz w:val="24"/>
          <w:szCs w:val="24"/>
        </w:rPr>
        <w:t xml:space="preserve"> CASA to be completed (Sections 1, 2</w:t>
      </w:r>
      <w:r>
        <w:rPr>
          <w:sz w:val="24"/>
          <w:szCs w:val="24"/>
        </w:rPr>
        <w:t>,</w:t>
      </w:r>
      <w:r w:rsidRPr="000A780F">
        <w:rPr>
          <w:sz w:val="24"/>
          <w:szCs w:val="24"/>
        </w:rPr>
        <w:t xml:space="preserve"> and 3</w:t>
      </w:r>
      <w:r>
        <w:rPr>
          <w:sz w:val="24"/>
          <w:szCs w:val="24"/>
        </w:rPr>
        <w:t xml:space="preserve">, signature blocks on page 3, and the printed Last Name/First Name which has now been added </w:t>
      </w:r>
      <w:r w:rsidR="008F08AA">
        <w:rPr>
          <w:sz w:val="24"/>
          <w:szCs w:val="24"/>
        </w:rPr>
        <w:t xml:space="preserve">to </w:t>
      </w:r>
      <w:r>
        <w:rPr>
          <w:sz w:val="24"/>
          <w:szCs w:val="24"/>
        </w:rPr>
        <w:t>the bottom left-hand corner of each page</w:t>
      </w:r>
      <w:r w:rsidRPr="000A780F">
        <w:rPr>
          <w:sz w:val="24"/>
          <w:szCs w:val="24"/>
        </w:rPr>
        <w:t>)</w:t>
      </w:r>
      <w:r w:rsidR="00214580">
        <w:rPr>
          <w:sz w:val="24"/>
          <w:szCs w:val="24"/>
        </w:rPr>
        <w:t xml:space="preserve"> Illinois CASA will return the incomplete form to Local CASA program</w:t>
      </w:r>
      <w:r w:rsidR="001353A5">
        <w:rPr>
          <w:sz w:val="24"/>
          <w:szCs w:val="24"/>
        </w:rPr>
        <w:t xml:space="preserve"> to contact the applicant for needed revisions. </w:t>
      </w:r>
    </w:p>
    <w:p w14:paraId="251CA18A" w14:textId="77777777" w:rsidR="000A780F" w:rsidRPr="000A780F" w:rsidRDefault="000A780F" w:rsidP="000A780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8F08AA"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: electronic/digital signatures </w:t>
      </w:r>
      <w:r w:rsidRPr="008F08AA">
        <w:rPr>
          <w:b/>
          <w:sz w:val="24"/>
          <w:szCs w:val="24"/>
          <w:u w:val="single"/>
        </w:rPr>
        <w:t>are not</w:t>
      </w:r>
      <w:r>
        <w:rPr>
          <w:sz w:val="24"/>
          <w:szCs w:val="24"/>
        </w:rPr>
        <w:t xml:space="preserve"> accepted, </w:t>
      </w:r>
      <w:r w:rsidRPr="008F08AA">
        <w:rPr>
          <w:b/>
          <w:sz w:val="24"/>
          <w:szCs w:val="24"/>
          <w:u w:val="single"/>
        </w:rPr>
        <w:t>nor script fonts to mimic cursive writing</w:t>
      </w:r>
      <w:r>
        <w:rPr>
          <w:sz w:val="24"/>
          <w:szCs w:val="24"/>
        </w:rPr>
        <w:t>. This is a legal document and as such, requires an actual and authentic signature on each of the 3 signature lines</w:t>
      </w:r>
    </w:p>
    <w:p w14:paraId="566DFF6D" w14:textId="77777777" w:rsidR="000A780F" w:rsidRDefault="000A780F" w:rsidP="000A780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8F08AA">
        <w:rPr>
          <w:b/>
          <w:sz w:val="24"/>
          <w:szCs w:val="24"/>
        </w:rPr>
        <w:t>Note</w:t>
      </w:r>
      <w:r w:rsidRPr="000A780F">
        <w:rPr>
          <w:sz w:val="24"/>
          <w:szCs w:val="24"/>
        </w:rPr>
        <w:t xml:space="preserve"> that Sections 1 and 4 have been populated on the fillable version</w:t>
      </w:r>
    </w:p>
    <w:p w14:paraId="54ECDFB3" w14:textId="77777777" w:rsidR="000A780F" w:rsidRPr="000A780F" w:rsidRDefault="000A780F" w:rsidP="000A780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0A780F">
        <w:rPr>
          <w:sz w:val="24"/>
          <w:szCs w:val="24"/>
        </w:rPr>
        <w:t xml:space="preserve">If filling out the form manually, the 9/2020 version with the pre-populated fields 1 and 4 </w:t>
      </w:r>
      <w:r w:rsidRPr="000A780F">
        <w:rPr>
          <w:b/>
          <w:sz w:val="24"/>
          <w:szCs w:val="24"/>
        </w:rPr>
        <w:t>MUST STILL BE USED</w:t>
      </w:r>
    </w:p>
    <w:p w14:paraId="1E4EAD79" w14:textId="77777777" w:rsidR="000A780F" w:rsidRPr="000A780F" w:rsidRDefault="000A780F" w:rsidP="000A780F">
      <w:pPr>
        <w:pStyle w:val="ListParagraph"/>
        <w:numPr>
          <w:ilvl w:val="0"/>
          <w:numId w:val="1"/>
        </w:numPr>
        <w:spacing w:after="0" w:line="240" w:lineRule="auto"/>
        <w:ind w:hanging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718-C </w:t>
      </w:r>
      <w:r w:rsidRPr="000A780F">
        <w:rPr>
          <w:sz w:val="24"/>
          <w:szCs w:val="24"/>
        </w:rPr>
        <w:t>should be check</w:t>
      </w:r>
      <w:r>
        <w:rPr>
          <w:sz w:val="24"/>
          <w:szCs w:val="24"/>
        </w:rPr>
        <w:t>ed</w:t>
      </w:r>
      <w:r w:rsidRPr="000A780F">
        <w:rPr>
          <w:sz w:val="24"/>
          <w:szCs w:val="24"/>
        </w:rPr>
        <w:t xml:space="preserve"> to ensure:</w:t>
      </w:r>
    </w:p>
    <w:p w14:paraId="4B61AD75" w14:textId="77777777" w:rsidR="000A780F" w:rsidRPr="000A780F" w:rsidRDefault="000A780F" w:rsidP="000A780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0A780F">
        <w:rPr>
          <w:sz w:val="24"/>
          <w:szCs w:val="24"/>
        </w:rPr>
        <w:t>All information is filled in</w:t>
      </w:r>
    </w:p>
    <w:p w14:paraId="7D484BAD" w14:textId="5D2856FC" w:rsidR="000A780F" w:rsidRDefault="000A780F" w:rsidP="000A780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Pr="000A780F">
        <w:rPr>
          <w:sz w:val="24"/>
          <w:szCs w:val="24"/>
        </w:rPr>
        <w:t xml:space="preserve">3 signature lines </w:t>
      </w:r>
      <w:r>
        <w:rPr>
          <w:sz w:val="24"/>
          <w:szCs w:val="24"/>
        </w:rPr>
        <w:t xml:space="preserve">are signed and </w:t>
      </w:r>
      <w:r w:rsidRPr="000A780F">
        <w:rPr>
          <w:sz w:val="24"/>
          <w:szCs w:val="24"/>
        </w:rPr>
        <w:t>dated (1 signature on page 1; 2 signatures on page 3)</w:t>
      </w:r>
    </w:p>
    <w:p w14:paraId="6F9DF66F" w14:textId="68A9F5F8" w:rsidR="006D0ADC" w:rsidRDefault="00692209" w:rsidP="000A780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Section 2 – If lived outside Illinois section must be answered and filled out</w:t>
      </w:r>
    </w:p>
    <w:p w14:paraId="598C1472" w14:textId="77777777" w:rsidR="000A780F" w:rsidRDefault="000A780F" w:rsidP="000A780F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Both questions in Section 3 are answered</w:t>
      </w:r>
    </w:p>
    <w:p w14:paraId="0F7AC47D" w14:textId="77777777" w:rsidR="008C44D2" w:rsidRDefault="008C44D2" w:rsidP="000A780F">
      <w:pPr>
        <w:spacing w:after="0" w:line="240" w:lineRule="auto"/>
        <w:jc w:val="both"/>
        <w:rPr>
          <w:sz w:val="24"/>
          <w:szCs w:val="24"/>
        </w:rPr>
      </w:pPr>
    </w:p>
    <w:p w14:paraId="0F777086" w14:textId="4E1ED268" w:rsidR="000A780F" w:rsidRPr="000A780F" w:rsidRDefault="000A780F" w:rsidP="000A780F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0A780F">
        <w:rPr>
          <w:b/>
          <w:sz w:val="24"/>
          <w:szCs w:val="24"/>
          <w:u w:val="single"/>
        </w:rPr>
        <w:t>TIPS</w:t>
      </w:r>
      <w:r w:rsidR="008C44D2">
        <w:rPr>
          <w:b/>
          <w:sz w:val="24"/>
          <w:szCs w:val="24"/>
          <w:u w:val="single"/>
        </w:rPr>
        <w:t xml:space="preserve"> for Local CASA programs</w:t>
      </w:r>
    </w:p>
    <w:p w14:paraId="74249021" w14:textId="77777777" w:rsidR="000A780F" w:rsidRDefault="000A780F" w:rsidP="000A780F">
      <w:pPr>
        <w:spacing w:after="0" w:line="240" w:lineRule="auto"/>
        <w:jc w:val="both"/>
        <w:rPr>
          <w:sz w:val="24"/>
          <w:szCs w:val="24"/>
        </w:rPr>
      </w:pPr>
    </w:p>
    <w:p w14:paraId="39BA3ED2" w14:textId="18FFE5F0" w:rsidR="000A780F" w:rsidRDefault="000A780F" w:rsidP="000A78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A780F">
        <w:rPr>
          <w:sz w:val="24"/>
          <w:szCs w:val="24"/>
        </w:rPr>
        <w:t>This document is processed through multiple scans</w:t>
      </w:r>
      <w:r w:rsidR="001669E5">
        <w:rPr>
          <w:sz w:val="24"/>
          <w:szCs w:val="24"/>
        </w:rPr>
        <w:t>/entities</w:t>
      </w:r>
      <w:r w:rsidRPr="000A780F">
        <w:rPr>
          <w:sz w:val="24"/>
          <w:szCs w:val="24"/>
        </w:rPr>
        <w:t xml:space="preserve"> (scanned and sent from local CASA</w:t>
      </w:r>
      <w:r w:rsidR="00B05CE5">
        <w:rPr>
          <w:sz w:val="24"/>
          <w:szCs w:val="24"/>
        </w:rPr>
        <w:t xml:space="preserve"> program</w:t>
      </w:r>
      <w:r w:rsidRPr="000A780F">
        <w:rPr>
          <w:sz w:val="24"/>
          <w:szCs w:val="24"/>
        </w:rPr>
        <w:t xml:space="preserve"> to </w:t>
      </w:r>
      <w:r w:rsidR="000F143C">
        <w:rPr>
          <w:sz w:val="24"/>
          <w:szCs w:val="24"/>
        </w:rPr>
        <w:t>Illinois CASA,</w:t>
      </w:r>
      <w:r w:rsidR="001669E5">
        <w:rPr>
          <w:sz w:val="24"/>
          <w:szCs w:val="24"/>
        </w:rPr>
        <w:t xml:space="preserve"> Illinois CASA to DCFS Contract </w:t>
      </w:r>
      <w:r w:rsidR="00E47224">
        <w:rPr>
          <w:sz w:val="24"/>
          <w:szCs w:val="24"/>
        </w:rPr>
        <w:t xml:space="preserve">Liaison, </w:t>
      </w:r>
      <w:r w:rsidR="001669E5">
        <w:rPr>
          <w:sz w:val="24"/>
          <w:szCs w:val="24"/>
        </w:rPr>
        <w:t>DCFS Contract</w:t>
      </w:r>
      <w:r w:rsidR="00E47224">
        <w:rPr>
          <w:sz w:val="24"/>
          <w:szCs w:val="24"/>
        </w:rPr>
        <w:t xml:space="preserve"> Liaison to </w:t>
      </w:r>
      <w:r w:rsidRPr="000A780F">
        <w:rPr>
          <w:sz w:val="24"/>
          <w:szCs w:val="24"/>
        </w:rPr>
        <w:t>Chicago CASA office; sent to DCFS, printed, compiled</w:t>
      </w:r>
      <w:r>
        <w:rPr>
          <w:sz w:val="24"/>
          <w:szCs w:val="24"/>
        </w:rPr>
        <w:t xml:space="preserve"> with search and cover </w:t>
      </w:r>
      <w:r w:rsidR="00B05CE5">
        <w:rPr>
          <w:sz w:val="24"/>
          <w:szCs w:val="24"/>
        </w:rPr>
        <w:t>letter,</w:t>
      </w:r>
      <w:r w:rsidRPr="000A780F">
        <w:rPr>
          <w:sz w:val="24"/>
          <w:szCs w:val="24"/>
        </w:rPr>
        <w:t xml:space="preserve"> and then scanned again to the </w:t>
      </w:r>
      <w:r>
        <w:rPr>
          <w:sz w:val="24"/>
          <w:szCs w:val="24"/>
        </w:rPr>
        <w:t xml:space="preserve">DCFS </w:t>
      </w:r>
      <w:r w:rsidRPr="000A780F">
        <w:rPr>
          <w:sz w:val="24"/>
          <w:szCs w:val="24"/>
        </w:rPr>
        <w:t xml:space="preserve">Background Unit). Faint copies are more frequently being returned because they cannot be read. </w:t>
      </w:r>
      <w:r w:rsidRPr="000A780F">
        <w:rPr>
          <w:b/>
          <w:sz w:val="24"/>
          <w:szCs w:val="24"/>
        </w:rPr>
        <w:t>Several shades of blue and green inks being used are not reproducing well</w:t>
      </w:r>
      <w:r w:rsidRPr="000A780F">
        <w:rPr>
          <w:sz w:val="24"/>
          <w:szCs w:val="24"/>
        </w:rPr>
        <w:t>. To ensure the best reproduction mode, black ink or typed copies are preferred</w:t>
      </w:r>
      <w:r>
        <w:rPr>
          <w:sz w:val="24"/>
          <w:szCs w:val="24"/>
        </w:rPr>
        <w:t>.</w:t>
      </w:r>
    </w:p>
    <w:p w14:paraId="3908C971" w14:textId="132A81B4" w:rsidR="000A780F" w:rsidRDefault="000A780F" w:rsidP="000A78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Check 718-C before sending to DCFS for quality of copy</w:t>
      </w:r>
      <w:r w:rsidR="009A0255">
        <w:rPr>
          <w:sz w:val="24"/>
          <w:szCs w:val="24"/>
        </w:rPr>
        <w:t xml:space="preserve"> to avoid returns and revisions</w:t>
      </w:r>
      <w:r>
        <w:rPr>
          <w:sz w:val="24"/>
          <w:szCs w:val="24"/>
        </w:rPr>
        <w:t xml:space="preserve">. If the form is faint, has lines on it, </w:t>
      </w:r>
      <w:r w:rsidR="008F08AA">
        <w:rPr>
          <w:sz w:val="24"/>
          <w:szCs w:val="24"/>
        </w:rPr>
        <w:t xml:space="preserve">excessive shading, </w:t>
      </w:r>
      <w:r>
        <w:rPr>
          <w:sz w:val="24"/>
          <w:szCs w:val="24"/>
        </w:rPr>
        <w:t>or marks from the scanning process, the result may be to return it for a ‘do-over.’</w:t>
      </w:r>
      <w:r w:rsidR="006B71A2">
        <w:rPr>
          <w:sz w:val="24"/>
          <w:szCs w:val="24"/>
        </w:rPr>
        <w:t xml:space="preserve"> Thi</w:t>
      </w:r>
      <w:r w:rsidR="00E25397">
        <w:rPr>
          <w:sz w:val="24"/>
          <w:szCs w:val="24"/>
        </w:rPr>
        <w:t>s return and revision communication will add time to the BGC process.</w:t>
      </w:r>
    </w:p>
    <w:p w14:paraId="2124D503" w14:textId="77777777" w:rsidR="000A780F" w:rsidRDefault="000A780F" w:rsidP="005B76B1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8F08AA">
        <w:rPr>
          <w:b/>
          <w:sz w:val="24"/>
          <w:szCs w:val="24"/>
        </w:rPr>
        <w:t>Note</w:t>
      </w:r>
      <w:r w:rsidRPr="000A780F">
        <w:rPr>
          <w:sz w:val="24"/>
          <w:szCs w:val="24"/>
        </w:rPr>
        <w:t>: electronic/digital signatures are not accepted, nor script fonts to mimic cursive writing. This is a legal document and as such, requires an actual and authentic signature on each of the 3 signature lines</w:t>
      </w:r>
      <w:r>
        <w:rPr>
          <w:sz w:val="24"/>
          <w:szCs w:val="24"/>
        </w:rPr>
        <w:t>.</w:t>
      </w:r>
    </w:p>
    <w:p w14:paraId="1D0C8937" w14:textId="77777777" w:rsidR="000A780F" w:rsidRDefault="000A780F" w:rsidP="005B76B1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Signature blocks MUST carry the year in which the form is submitted. For instance, a form submitted in 2020 with signatures dated 2019, will be returned to update with the current year. </w:t>
      </w:r>
    </w:p>
    <w:p w14:paraId="04F8D482" w14:textId="77777777" w:rsidR="000A780F" w:rsidRPr="00974B78" w:rsidRDefault="000A780F" w:rsidP="005B76B1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974B78">
        <w:rPr>
          <w:sz w:val="24"/>
          <w:szCs w:val="24"/>
        </w:rPr>
        <w:t xml:space="preserve">Check the County line in Section 2 – some </w:t>
      </w:r>
      <w:r w:rsidR="00684BFC" w:rsidRPr="00974B78">
        <w:rPr>
          <w:sz w:val="24"/>
          <w:szCs w:val="24"/>
        </w:rPr>
        <w:t xml:space="preserve">are </w:t>
      </w:r>
      <w:r w:rsidRPr="00974B78">
        <w:rPr>
          <w:sz w:val="24"/>
          <w:szCs w:val="24"/>
        </w:rPr>
        <w:t>misread</w:t>
      </w:r>
      <w:r w:rsidR="00684BFC" w:rsidRPr="00974B78">
        <w:rPr>
          <w:sz w:val="24"/>
          <w:szCs w:val="24"/>
        </w:rPr>
        <w:t>ing</w:t>
      </w:r>
      <w:r w:rsidRPr="00974B78">
        <w:rPr>
          <w:sz w:val="24"/>
          <w:szCs w:val="24"/>
        </w:rPr>
        <w:t xml:space="preserve"> that </w:t>
      </w:r>
      <w:r w:rsidR="00684BFC" w:rsidRPr="00974B78">
        <w:rPr>
          <w:sz w:val="24"/>
          <w:szCs w:val="24"/>
        </w:rPr>
        <w:t xml:space="preserve">to be </w:t>
      </w:r>
      <w:r w:rsidRPr="00974B78">
        <w:rPr>
          <w:sz w:val="24"/>
          <w:szCs w:val="24"/>
        </w:rPr>
        <w:t>COUNTRY and are filling in USA rather than their county of residence.</w:t>
      </w:r>
    </w:p>
    <w:p w14:paraId="58FD2451" w14:textId="170DA119" w:rsidR="00974B78" w:rsidRDefault="00974B78" w:rsidP="00974B78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974B78">
        <w:rPr>
          <w:sz w:val="24"/>
          <w:szCs w:val="24"/>
        </w:rPr>
        <w:t>Below is some of the initial information on the process, communicated to I</w:t>
      </w:r>
      <w:r w:rsidR="000A57A2">
        <w:rPr>
          <w:sz w:val="24"/>
          <w:szCs w:val="24"/>
        </w:rPr>
        <w:t>llinois</w:t>
      </w:r>
      <w:r w:rsidRPr="00974B78">
        <w:rPr>
          <w:sz w:val="24"/>
          <w:szCs w:val="24"/>
        </w:rPr>
        <w:t xml:space="preserve"> CASA on </w:t>
      </w:r>
      <w:r w:rsidRPr="00974B78">
        <w:rPr>
          <w:b/>
          <w:sz w:val="24"/>
          <w:szCs w:val="24"/>
        </w:rPr>
        <w:t xml:space="preserve">September 26, </w:t>
      </w:r>
      <w:r w:rsidR="00D34539" w:rsidRPr="00974B78">
        <w:rPr>
          <w:b/>
          <w:sz w:val="24"/>
          <w:szCs w:val="24"/>
        </w:rPr>
        <w:t>2019,</w:t>
      </w:r>
      <w:r w:rsidRPr="00974B78">
        <w:rPr>
          <w:sz w:val="24"/>
          <w:szCs w:val="24"/>
        </w:rPr>
        <w:t xml:space="preserve"> when this process begun. These questions still arise from time to time:</w:t>
      </w:r>
    </w:p>
    <w:p w14:paraId="02670DE6" w14:textId="77777777" w:rsidR="00974B78" w:rsidRPr="00974B78" w:rsidRDefault="00974B78" w:rsidP="00974B78">
      <w:pPr>
        <w:pStyle w:val="ListParagraph"/>
        <w:numPr>
          <w:ilvl w:val="1"/>
          <w:numId w:val="3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974B78">
        <w:rPr>
          <w:rFonts w:eastAsia="Times New Roman"/>
          <w:sz w:val="24"/>
          <w:szCs w:val="24"/>
        </w:rPr>
        <w:t>Can we assume that DCFS will be covering the cost of the checks since CASA will only be utilizing these contracted vendors?  </w:t>
      </w:r>
      <w:r w:rsidRPr="00974B78">
        <w:rPr>
          <w:rFonts w:eastAsia="Times New Roman"/>
          <w:b/>
          <w:bCs/>
          <w:color w:val="FF0000"/>
          <w:sz w:val="24"/>
          <w:szCs w:val="24"/>
        </w:rPr>
        <w:t>Yes</w:t>
      </w:r>
      <w:r w:rsidRPr="00974B78">
        <w:rPr>
          <w:rFonts w:eastAsia="Times New Roman"/>
          <w:sz w:val="24"/>
          <w:szCs w:val="24"/>
        </w:rPr>
        <w:t>.</w:t>
      </w:r>
    </w:p>
    <w:p w14:paraId="468CD532" w14:textId="035386E6" w:rsidR="00974B78" w:rsidRPr="00DA677E" w:rsidRDefault="00974B78" w:rsidP="00974B78">
      <w:pPr>
        <w:pStyle w:val="ListParagraph"/>
        <w:numPr>
          <w:ilvl w:val="1"/>
          <w:numId w:val="3"/>
        </w:numPr>
        <w:spacing w:after="0" w:line="240" w:lineRule="auto"/>
        <w:contextualSpacing w:val="0"/>
        <w:jc w:val="both"/>
        <w:rPr>
          <w:color w:val="FF0000"/>
          <w:sz w:val="24"/>
          <w:szCs w:val="24"/>
        </w:rPr>
      </w:pPr>
      <w:r w:rsidRPr="00974B78">
        <w:rPr>
          <w:rFonts w:eastAsia="Times New Roman"/>
          <w:sz w:val="24"/>
          <w:szCs w:val="24"/>
        </w:rPr>
        <w:t xml:space="preserve">Also, how quickly can we expect to receive the results of the </w:t>
      </w:r>
      <w:r>
        <w:rPr>
          <w:rFonts w:eastAsia="Times New Roman"/>
          <w:sz w:val="24"/>
          <w:szCs w:val="24"/>
        </w:rPr>
        <w:t xml:space="preserve">background </w:t>
      </w:r>
      <w:r w:rsidRPr="00974B78">
        <w:rPr>
          <w:rFonts w:eastAsia="Times New Roman"/>
          <w:sz w:val="24"/>
          <w:szCs w:val="24"/>
        </w:rPr>
        <w:t xml:space="preserve">checks? </w:t>
      </w:r>
      <w:r w:rsidRPr="00974B78">
        <w:rPr>
          <w:rFonts w:eastAsia="Times New Roman"/>
          <w:b/>
          <w:bCs/>
          <w:color w:val="FF0000"/>
          <w:sz w:val="24"/>
          <w:szCs w:val="24"/>
        </w:rPr>
        <w:t>The normal turn-around time on this process may take approx. 30 days</w:t>
      </w:r>
      <w:r w:rsidRPr="00974B78">
        <w:rPr>
          <w:rFonts w:eastAsia="Times New Roman"/>
          <w:sz w:val="24"/>
          <w:szCs w:val="24"/>
        </w:rPr>
        <w:t>.</w:t>
      </w:r>
      <w:r w:rsidR="00664EE0">
        <w:rPr>
          <w:rFonts w:eastAsia="Times New Roman"/>
          <w:sz w:val="24"/>
          <w:szCs w:val="24"/>
        </w:rPr>
        <w:t xml:space="preserve"> </w:t>
      </w:r>
      <w:r w:rsidR="00E56B6E" w:rsidRPr="00DA677E">
        <w:rPr>
          <w:rFonts w:eastAsia="Times New Roman"/>
          <w:color w:val="FF0000"/>
          <w:sz w:val="24"/>
          <w:szCs w:val="24"/>
        </w:rPr>
        <w:t>(</w:t>
      </w:r>
      <w:r w:rsidR="00DA677E">
        <w:rPr>
          <w:rFonts w:eastAsia="Times New Roman"/>
          <w:color w:val="FF0000"/>
          <w:sz w:val="24"/>
          <w:szCs w:val="24"/>
        </w:rPr>
        <w:t xml:space="preserve">Additional note: </w:t>
      </w:r>
      <w:r w:rsidR="00664EE0" w:rsidRPr="00DA677E">
        <w:rPr>
          <w:rFonts w:eastAsia="Times New Roman"/>
          <w:color w:val="FF0000"/>
          <w:sz w:val="24"/>
          <w:szCs w:val="24"/>
        </w:rPr>
        <w:t xml:space="preserve">If all BGC </w:t>
      </w:r>
      <w:r w:rsidR="00E56B6E" w:rsidRPr="00DA677E">
        <w:rPr>
          <w:rFonts w:eastAsia="Times New Roman"/>
          <w:color w:val="FF0000"/>
          <w:sz w:val="24"/>
          <w:szCs w:val="24"/>
        </w:rPr>
        <w:t>entities</w:t>
      </w:r>
      <w:r w:rsidR="00664EE0" w:rsidRPr="00DA677E">
        <w:rPr>
          <w:rFonts w:eastAsia="Times New Roman"/>
          <w:color w:val="FF0000"/>
          <w:sz w:val="24"/>
          <w:szCs w:val="24"/>
        </w:rPr>
        <w:t xml:space="preserve"> submit proper documentation and respond in a </w:t>
      </w:r>
      <w:r w:rsidR="00E56B6E" w:rsidRPr="00DA677E">
        <w:rPr>
          <w:rFonts w:eastAsia="Times New Roman"/>
          <w:color w:val="FF0000"/>
          <w:sz w:val="24"/>
          <w:szCs w:val="24"/>
        </w:rPr>
        <w:t>timely manner. Some applications could take up to 3 months for other reasons.)</w:t>
      </w:r>
    </w:p>
    <w:p w14:paraId="23DBB230" w14:textId="022B7E14" w:rsidR="00974B78" w:rsidRPr="00BC25BB" w:rsidRDefault="00974B78" w:rsidP="00974B78">
      <w:pPr>
        <w:pStyle w:val="ListParagraph"/>
        <w:numPr>
          <w:ilvl w:val="1"/>
          <w:numId w:val="3"/>
        </w:numPr>
        <w:spacing w:after="0" w:line="240" w:lineRule="auto"/>
        <w:contextualSpacing w:val="0"/>
        <w:jc w:val="both"/>
        <w:rPr>
          <w:color w:val="FF0000"/>
          <w:sz w:val="24"/>
          <w:szCs w:val="24"/>
        </w:rPr>
      </w:pPr>
      <w:r w:rsidRPr="00974B78">
        <w:rPr>
          <w:rFonts w:eastAsia="Times New Roman"/>
          <w:sz w:val="24"/>
          <w:szCs w:val="24"/>
        </w:rPr>
        <w:t>Is it possible to expedite these procedures since they fall under the category of “employee” checks?</w:t>
      </w:r>
      <w:r w:rsidR="00F25AE2">
        <w:rPr>
          <w:rFonts w:eastAsia="Times New Roman"/>
          <w:sz w:val="24"/>
          <w:szCs w:val="24"/>
        </w:rPr>
        <w:t xml:space="preserve"> </w:t>
      </w:r>
      <w:r w:rsidR="00F25AE2">
        <w:rPr>
          <w:rFonts w:eastAsia="Times New Roman"/>
          <w:b/>
          <w:bCs/>
          <w:color w:val="FF0000"/>
          <w:sz w:val="24"/>
          <w:szCs w:val="24"/>
        </w:rPr>
        <w:t>Al</w:t>
      </w:r>
      <w:r w:rsidRPr="00974B78">
        <w:rPr>
          <w:rFonts w:eastAsia="Times New Roman"/>
          <w:b/>
          <w:bCs/>
          <w:color w:val="FF0000"/>
          <w:sz w:val="24"/>
          <w:szCs w:val="24"/>
        </w:rPr>
        <w:t xml:space="preserve">l background checks are considered </w:t>
      </w:r>
      <w:r w:rsidR="006B52A5">
        <w:rPr>
          <w:rFonts w:eastAsia="Times New Roman"/>
          <w:b/>
          <w:bCs/>
          <w:color w:val="FF0000"/>
          <w:sz w:val="24"/>
          <w:szCs w:val="24"/>
        </w:rPr>
        <w:t>‘</w:t>
      </w:r>
      <w:r w:rsidR="00593CD8">
        <w:rPr>
          <w:rFonts w:eastAsia="Times New Roman"/>
          <w:b/>
          <w:bCs/>
          <w:color w:val="FF0000"/>
          <w:sz w:val="24"/>
          <w:szCs w:val="24"/>
        </w:rPr>
        <w:t>staff</w:t>
      </w:r>
      <w:r w:rsidR="006B52A5">
        <w:rPr>
          <w:rFonts w:eastAsia="Times New Roman"/>
          <w:b/>
          <w:bCs/>
          <w:color w:val="FF0000"/>
          <w:sz w:val="24"/>
          <w:szCs w:val="24"/>
        </w:rPr>
        <w:t>’</w:t>
      </w:r>
      <w:r w:rsidR="002D3A5D">
        <w:rPr>
          <w:rFonts w:eastAsia="Times New Roman"/>
          <w:b/>
          <w:bCs/>
          <w:color w:val="FF0000"/>
          <w:sz w:val="24"/>
          <w:szCs w:val="24"/>
        </w:rPr>
        <w:t xml:space="preserve"> in DCFS</w:t>
      </w:r>
      <w:r w:rsidRPr="00974B78">
        <w:rPr>
          <w:rFonts w:eastAsia="Times New Roman"/>
          <w:b/>
          <w:bCs/>
          <w:color w:val="FF0000"/>
          <w:sz w:val="24"/>
          <w:szCs w:val="24"/>
        </w:rPr>
        <w:t xml:space="preserve"> background checks, so the turn-around time remains approx. the same for all background checks</w:t>
      </w:r>
      <w:r w:rsidRPr="00974B78">
        <w:rPr>
          <w:rFonts w:eastAsia="Times New Roman"/>
          <w:sz w:val="24"/>
          <w:szCs w:val="24"/>
        </w:rPr>
        <w:t>.</w:t>
      </w:r>
      <w:r w:rsidR="000A193F">
        <w:rPr>
          <w:rFonts w:eastAsia="Times New Roman"/>
          <w:sz w:val="24"/>
          <w:szCs w:val="24"/>
        </w:rPr>
        <w:t xml:space="preserve"> </w:t>
      </w:r>
      <w:r w:rsidR="000A193F" w:rsidRPr="00905953">
        <w:rPr>
          <w:rFonts w:eastAsia="Times New Roman"/>
          <w:color w:val="FF0000"/>
          <w:sz w:val="24"/>
          <w:szCs w:val="24"/>
        </w:rPr>
        <w:t xml:space="preserve">Local Program must indicate the type of applicant when submitting CFS 718-C form to Illinois CASA </w:t>
      </w:r>
      <w:r w:rsidR="00905953" w:rsidRPr="00905953">
        <w:rPr>
          <w:rFonts w:eastAsia="Times New Roman"/>
          <w:color w:val="FF0000"/>
          <w:sz w:val="24"/>
          <w:szCs w:val="24"/>
        </w:rPr>
        <w:t>–</w:t>
      </w:r>
      <w:r w:rsidR="000A193F" w:rsidRPr="00905953">
        <w:rPr>
          <w:rFonts w:eastAsia="Times New Roman"/>
          <w:color w:val="FF0000"/>
          <w:sz w:val="24"/>
          <w:szCs w:val="24"/>
        </w:rPr>
        <w:t xml:space="preserve"> </w:t>
      </w:r>
      <w:r w:rsidR="00905953" w:rsidRPr="00905953">
        <w:rPr>
          <w:rFonts w:eastAsia="Times New Roman"/>
          <w:color w:val="FF0000"/>
          <w:sz w:val="24"/>
          <w:szCs w:val="24"/>
        </w:rPr>
        <w:t>This will be added to tracking system- All applications get processed the same way</w:t>
      </w:r>
      <w:r w:rsidR="00905953">
        <w:rPr>
          <w:rFonts w:eastAsia="Times New Roman"/>
          <w:color w:val="FF0000"/>
          <w:sz w:val="24"/>
          <w:szCs w:val="24"/>
        </w:rPr>
        <w:t xml:space="preserve"> outside of Illinois CASA </w:t>
      </w:r>
      <w:r w:rsidR="00887A39">
        <w:rPr>
          <w:rFonts w:eastAsia="Times New Roman"/>
          <w:color w:val="FF0000"/>
          <w:sz w:val="24"/>
          <w:szCs w:val="24"/>
        </w:rPr>
        <w:t>communication with DCFS Contract Liaison</w:t>
      </w:r>
      <w:r w:rsidR="00905953" w:rsidRPr="00905953">
        <w:rPr>
          <w:rFonts w:eastAsia="Times New Roman"/>
          <w:color w:val="FF0000"/>
          <w:sz w:val="24"/>
          <w:szCs w:val="24"/>
        </w:rPr>
        <w:t>.</w:t>
      </w:r>
      <w:r w:rsidR="00887A39">
        <w:rPr>
          <w:rFonts w:eastAsia="Times New Roman"/>
          <w:color w:val="FF0000"/>
          <w:sz w:val="24"/>
          <w:szCs w:val="24"/>
        </w:rPr>
        <w:t xml:space="preserve"> Local program should track turn around time for employee </w:t>
      </w:r>
      <w:r w:rsidR="000236D2">
        <w:rPr>
          <w:rFonts w:eastAsia="Times New Roman"/>
          <w:color w:val="FF0000"/>
          <w:sz w:val="24"/>
          <w:szCs w:val="24"/>
        </w:rPr>
        <w:t xml:space="preserve">applicants. </w:t>
      </w:r>
      <w:r w:rsidR="00905953" w:rsidRPr="00905953">
        <w:rPr>
          <w:rFonts w:eastAsia="Times New Roman"/>
          <w:color w:val="FF0000"/>
          <w:sz w:val="24"/>
          <w:szCs w:val="24"/>
        </w:rPr>
        <w:t xml:space="preserve"> </w:t>
      </w:r>
    </w:p>
    <w:p w14:paraId="59907A77" w14:textId="614CB5B6" w:rsidR="00BC25BB" w:rsidRPr="00BC25BB" w:rsidRDefault="00BC25BB" w:rsidP="00974B78">
      <w:pPr>
        <w:pStyle w:val="ListParagraph"/>
        <w:numPr>
          <w:ilvl w:val="1"/>
          <w:numId w:val="3"/>
        </w:numPr>
        <w:spacing w:after="0" w:line="240" w:lineRule="auto"/>
        <w:contextualSpacing w:val="0"/>
        <w:jc w:val="both"/>
        <w:rPr>
          <w:color w:val="FF0000"/>
          <w:sz w:val="24"/>
          <w:szCs w:val="24"/>
        </w:rPr>
      </w:pPr>
      <w:r w:rsidRPr="00BC25BB">
        <w:rPr>
          <w:rFonts w:eastAsia="Times New Roman"/>
          <w:color w:val="FF0000"/>
          <w:sz w:val="24"/>
          <w:szCs w:val="24"/>
        </w:rPr>
        <w:t>See Illinois CASA Flow Chart for step-by-step communication BGC process and all BGC processing entities.</w:t>
      </w:r>
      <w:r w:rsidRPr="00BC25BB">
        <w:rPr>
          <w:color w:val="FF0000"/>
          <w:sz w:val="24"/>
          <w:szCs w:val="24"/>
        </w:rPr>
        <w:t xml:space="preserve"> </w:t>
      </w:r>
    </w:p>
    <w:p w14:paraId="6C0B4A4A" w14:textId="77777777" w:rsidR="00840932" w:rsidRPr="00905953" w:rsidRDefault="00840932" w:rsidP="00840932">
      <w:pPr>
        <w:pStyle w:val="ListParagraph"/>
        <w:spacing w:after="0" w:line="240" w:lineRule="auto"/>
        <w:ind w:left="1440"/>
        <w:contextualSpacing w:val="0"/>
        <w:jc w:val="both"/>
        <w:rPr>
          <w:color w:val="FF0000"/>
          <w:sz w:val="24"/>
          <w:szCs w:val="24"/>
        </w:rPr>
      </w:pPr>
    </w:p>
    <w:p w14:paraId="475EDC67" w14:textId="77777777" w:rsidR="0034182C" w:rsidRDefault="0034182C" w:rsidP="000236D2">
      <w:pPr>
        <w:rPr>
          <w:sz w:val="20"/>
          <w:szCs w:val="20"/>
        </w:rPr>
      </w:pPr>
    </w:p>
    <w:p w14:paraId="5B95E81B" w14:textId="60CA123A" w:rsidR="0034182C" w:rsidRDefault="002B70A7" w:rsidP="000236D2">
      <w:pPr>
        <w:rPr>
          <w:b/>
          <w:bCs/>
          <w:sz w:val="24"/>
          <w:szCs w:val="24"/>
          <w:u w:val="single"/>
        </w:rPr>
      </w:pPr>
      <w:r w:rsidRPr="002B70A7">
        <w:rPr>
          <w:b/>
          <w:bCs/>
          <w:sz w:val="24"/>
          <w:szCs w:val="24"/>
          <w:u w:val="single"/>
        </w:rPr>
        <w:t>Fingerprinting</w:t>
      </w:r>
    </w:p>
    <w:p w14:paraId="432A26D1" w14:textId="5F156AD6" w:rsidR="002B70A7" w:rsidRPr="004A36F4" w:rsidRDefault="003C01CC" w:rsidP="002B70A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A36F4">
        <w:rPr>
          <w:sz w:val="24"/>
          <w:szCs w:val="24"/>
        </w:rPr>
        <w:t xml:space="preserve">After DCFS Contract Manager / Liaison makes a search for </w:t>
      </w:r>
      <w:r w:rsidR="004A36F4" w:rsidRPr="004A36F4">
        <w:rPr>
          <w:sz w:val="24"/>
          <w:szCs w:val="24"/>
        </w:rPr>
        <w:t>existing</w:t>
      </w:r>
      <w:r w:rsidRPr="004A36F4">
        <w:rPr>
          <w:sz w:val="24"/>
          <w:szCs w:val="24"/>
        </w:rPr>
        <w:t xml:space="preserve"> Fingerprints in the D-NET platform, a Fingerprint Search Notice will be communicated with Illinois CASA. </w:t>
      </w:r>
    </w:p>
    <w:p w14:paraId="41968B81" w14:textId="583E4277" w:rsidR="003C01CC" w:rsidRPr="004A36F4" w:rsidRDefault="003C01CC" w:rsidP="002B70A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A36F4">
        <w:rPr>
          <w:sz w:val="24"/>
          <w:szCs w:val="24"/>
        </w:rPr>
        <w:t xml:space="preserve">Illinois CASA will submit the Fingerprint Notice to the Local CASA program. </w:t>
      </w:r>
    </w:p>
    <w:p w14:paraId="0FB09E9C" w14:textId="40874C61" w:rsidR="003C01CC" w:rsidRDefault="004A36F4" w:rsidP="000236D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4A36F4">
        <w:rPr>
          <w:sz w:val="24"/>
          <w:szCs w:val="24"/>
        </w:rPr>
        <w:t xml:space="preserve">he Local CASA program </w:t>
      </w:r>
      <w:r w:rsidR="00DB4CCC">
        <w:rPr>
          <w:sz w:val="24"/>
          <w:szCs w:val="24"/>
        </w:rPr>
        <w:t xml:space="preserve">will communicate with the applicant and </w:t>
      </w:r>
      <w:r>
        <w:rPr>
          <w:sz w:val="24"/>
          <w:szCs w:val="24"/>
        </w:rPr>
        <w:t>instruct t</w:t>
      </w:r>
      <w:r w:rsidR="00DB4CCC">
        <w:rPr>
          <w:sz w:val="24"/>
          <w:szCs w:val="24"/>
        </w:rPr>
        <w:t xml:space="preserve">o get the Fingerprints completed within a week of receipt. </w:t>
      </w:r>
    </w:p>
    <w:p w14:paraId="2189F5B7" w14:textId="0733741A" w:rsidR="00DB4CCC" w:rsidRDefault="00DB4CCC" w:rsidP="000236D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applicant will take the </w:t>
      </w:r>
      <w:r w:rsidR="000468B0">
        <w:rPr>
          <w:sz w:val="24"/>
          <w:szCs w:val="24"/>
        </w:rPr>
        <w:t xml:space="preserve">Fingerprint Notice – 5 pages – to a Biometric Impressions. Must show a </w:t>
      </w:r>
      <w:r w:rsidR="004C3280">
        <w:rPr>
          <w:sz w:val="24"/>
          <w:szCs w:val="24"/>
        </w:rPr>
        <w:t xml:space="preserve">State ID, have the Fingerprint Notice copy, and return the TCN receipt to the Local CASA program for continued processing. </w:t>
      </w:r>
      <w:r w:rsidR="00BB13B0">
        <w:rPr>
          <w:sz w:val="24"/>
          <w:szCs w:val="24"/>
        </w:rPr>
        <w:t xml:space="preserve">We kindly </w:t>
      </w:r>
      <w:r w:rsidR="00B05CE5">
        <w:rPr>
          <w:sz w:val="24"/>
          <w:szCs w:val="24"/>
        </w:rPr>
        <w:t>request</w:t>
      </w:r>
      <w:r w:rsidR="00BB13B0">
        <w:rPr>
          <w:sz w:val="24"/>
          <w:szCs w:val="24"/>
        </w:rPr>
        <w:t xml:space="preserve"> that you do</w:t>
      </w:r>
      <w:r w:rsidR="004C3280">
        <w:rPr>
          <w:sz w:val="24"/>
          <w:szCs w:val="24"/>
        </w:rPr>
        <w:t xml:space="preserve"> N</w:t>
      </w:r>
      <w:r w:rsidR="00BB13B0">
        <w:rPr>
          <w:sz w:val="24"/>
          <w:szCs w:val="24"/>
        </w:rPr>
        <w:t>OT</w:t>
      </w:r>
      <w:r w:rsidR="004C3280">
        <w:rPr>
          <w:sz w:val="24"/>
          <w:szCs w:val="24"/>
        </w:rPr>
        <w:t xml:space="preserve"> go fingerprint without a current DCFS Fingerprint Notice. </w:t>
      </w:r>
    </w:p>
    <w:p w14:paraId="22DA774C" w14:textId="127734A6" w:rsidR="00BB13B0" w:rsidRPr="004A36F4" w:rsidRDefault="00BB13B0" w:rsidP="000236D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TCN receipt must be returned to the Local CASA program. This is proof of the Biometric Fingerprint completion and it’s a secure way of tracking the status of your fingerprint. Without this information the BGC processing </w:t>
      </w:r>
      <w:r w:rsidR="00BC25BB">
        <w:rPr>
          <w:sz w:val="24"/>
          <w:szCs w:val="24"/>
        </w:rPr>
        <w:t>entities</w:t>
      </w:r>
      <w:r>
        <w:rPr>
          <w:sz w:val="24"/>
          <w:szCs w:val="24"/>
        </w:rPr>
        <w:t xml:space="preserve"> will not be able to </w:t>
      </w:r>
      <w:r w:rsidR="00BC25BB">
        <w:rPr>
          <w:sz w:val="24"/>
          <w:szCs w:val="24"/>
        </w:rPr>
        <w:t>track</w:t>
      </w:r>
      <w:r>
        <w:rPr>
          <w:sz w:val="24"/>
          <w:szCs w:val="24"/>
        </w:rPr>
        <w:t xml:space="preserve"> the results of your </w:t>
      </w:r>
      <w:r w:rsidR="00BC25BB">
        <w:rPr>
          <w:sz w:val="24"/>
          <w:szCs w:val="24"/>
        </w:rPr>
        <w:t xml:space="preserve">fingerprints. </w:t>
      </w:r>
    </w:p>
    <w:p w14:paraId="12185FE9" w14:textId="1FAB74E8" w:rsidR="00974B78" w:rsidRPr="008C44D2" w:rsidRDefault="00974B78" w:rsidP="000236D2">
      <w:pPr>
        <w:rPr>
          <w:sz w:val="20"/>
          <w:szCs w:val="20"/>
        </w:rPr>
      </w:pPr>
      <w:r w:rsidRPr="008C44D2">
        <w:rPr>
          <w:sz w:val="20"/>
          <w:szCs w:val="20"/>
        </w:rPr>
        <w:t>The background process is defined in Section 4.0 of your program plan. Of note:</w:t>
      </w:r>
    </w:p>
    <w:p w14:paraId="4C241A9A" w14:textId="77777777" w:rsidR="00974B78" w:rsidRPr="008C44D2" w:rsidRDefault="00974B78" w:rsidP="00F25AE2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8C44D2">
        <w:rPr>
          <w:rFonts w:eastAsia="Times New Roman"/>
          <w:sz w:val="20"/>
          <w:szCs w:val="20"/>
        </w:rPr>
        <w:t xml:space="preserve">The agency for background checks is </w:t>
      </w:r>
      <w:proofErr w:type="spellStart"/>
      <w:r w:rsidRPr="008C44D2">
        <w:rPr>
          <w:rFonts w:eastAsia="Times New Roman"/>
          <w:sz w:val="20"/>
          <w:szCs w:val="20"/>
        </w:rPr>
        <w:t>BioMetric</w:t>
      </w:r>
      <w:proofErr w:type="spellEnd"/>
      <w:r w:rsidRPr="008C44D2">
        <w:rPr>
          <w:rFonts w:eastAsia="Times New Roman"/>
          <w:sz w:val="20"/>
          <w:szCs w:val="20"/>
        </w:rPr>
        <w:t xml:space="preserve"> Impressions, with multiple locations throughout the state</w:t>
      </w:r>
      <w:r w:rsidR="00F25AE2" w:rsidRPr="008C44D2">
        <w:rPr>
          <w:rFonts w:eastAsia="Times New Roman"/>
          <w:sz w:val="20"/>
          <w:szCs w:val="20"/>
        </w:rPr>
        <w:t xml:space="preserve">: </w:t>
      </w:r>
      <w:hyperlink r:id="rId11" w:history="1">
        <w:r w:rsidRPr="008C44D2">
          <w:rPr>
            <w:rStyle w:val="Hyperlink"/>
            <w:rFonts w:eastAsia="Times New Roman"/>
            <w:sz w:val="20"/>
            <w:szCs w:val="20"/>
          </w:rPr>
          <w:t>www.biometricimpressions.com</w:t>
        </w:r>
      </w:hyperlink>
      <w:r w:rsidRPr="008C44D2">
        <w:rPr>
          <w:rFonts w:eastAsia="Times New Roman"/>
          <w:sz w:val="20"/>
          <w:szCs w:val="20"/>
        </w:rPr>
        <w:t xml:space="preserve"> </w:t>
      </w:r>
    </w:p>
    <w:p w14:paraId="201D5F30" w14:textId="23CA256C" w:rsidR="00974B78" w:rsidRDefault="00974B78" w:rsidP="00F25AE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D0A59C8" w14:textId="77777777" w:rsidR="00FD5DC7" w:rsidRPr="00974B78" w:rsidRDefault="00FD5DC7" w:rsidP="00F25AE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AFE089B" w14:textId="77777777" w:rsidR="00D416C4" w:rsidRPr="008B5FE5" w:rsidRDefault="00D416C4" w:rsidP="00D416C4">
      <w:pPr>
        <w:spacing w:after="0" w:line="240" w:lineRule="auto"/>
        <w:rPr>
          <w:rFonts w:cstheme="minorHAnsi"/>
          <w:sz w:val="18"/>
          <w:szCs w:val="18"/>
        </w:rPr>
      </w:pPr>
    </w:p>
    <w:p w14:paraId="1E9CE752" w14:textId="77777777" w:rsidR="00D416C4" w:rsidRPr="008B5FE5" w:rsidRDefault="00D416C4" w:rsidP="00D416C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B5FE5">
        <w:rPr>
          <w:rFonts w:cstheme="minorHAnsi"/>
          <w:sz w:val="18"/>
          <w:szCs w:val="18"/>
        </w:rPr>
        <w:t>Prepared By:</w:t>
      </w:r>
      <w:r w:rsidRPr="008B5FE5">
        <w:rPr>
          <w:rFonts w:cstheme="minorHAnsi"/>
          <w:sz w:val="18"/>
          <w:szCs w:val="18"/>
        </w:rPr>
        <w:tab/>
        <w:t>Charles Talbert, Contract Manager</w:t>
      </w:r>
      <w:r>
        <w:rPr>
          <w:rFonts w:cstheme="minorHAnsi"/>
          <w:sz w:val="18"/>
          <w:szCs w:val="18"/>
        </w:rPr>
        <w:t xml:space="preserve"> DCFS</w:t>
      </w:r>
    </w:p>
    <w:p w14:paraId="0462F36F" w14:textId="577EC21E" w:rsidR="00D416C4" w:rsidRDefault="00D416C4" w:rsidP="00D416C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B5FE5">
        <w:rPr>
          <w:rFonts w:cstheme="minorHAnsi"/>
          <w:sz w:val="18"/>
          <w:szCs w:val="18"/>
        </w:rPr>
        <w:tab/>
      </w:r>
      <w:r w:rsidRPr="008B5FE5">
        <w:rPr>
          <w:rFonts w:cstheme="minorHAnsi"/>
          <w:sz w:val="18"/>
          <w:szCs w:val="18"/>
        </w:rPr>
        <w:tab/>
        <w:t>Effective 9/24/20 (to be updated as subsequent revisions are made)</w:t>
      </w:r>
    </w:p>
    <w:p w14:paraId="0B5126D7" w14:textId="712E52DA" w:rsidR="002B0562" w:rsidRPr="00840932" w:rsidRDefault="00D416C4" w:rsidP="00840932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Revised</w:t>
      </w:r>
      <w:r w:rsidR="00840932">
        <w:rPr>
          <w:rFonts w:cstheme="minorHAnsi"/>
          <w:sz w:val="18"/>
          <w:szCs w:val="18"/>
        </w:rPr>
        <w:t xml:space="preserve">:           </w:t>
      </w:r>
      <w:r w:rsidRPr="008B5FE5">
        <w:rPr>
          <w:rFonts w:cstheme="minorHAnsi"/>
          <w:sz w:val="18"/>
          <w:szCs w:val="18"/>
        </w:rPr>
        <w:t xml:space="preserve"> </w:t>
      </w:r>
      <w:r w:rsidR="008573EB">
        <w:rPr>
          <w:rFonts w:cstheme="minorHAnsi"/>
          <w:sz w:val="18"/>
          <w:szCs w:val="18"/>
        </w:rPr>
        <w:t xml:space="preserve">        </w:t>
      </w:r>
      <w:r w:rsidRPr="008B5FE5">
        <w:rPr>
          <w:rFonts w:cstheme="minorHAnsi"/>
          <w:sz w:val="18"/>
          <w:szCs w:val="18"/>
        </w:rPr>
        <w:t xml:space="preserve"> Adela</w:t>
      </w:r>
      <w:r>
        <w:rPr>
          <w:rFonts w:cstheme="minorHAnsi"/>
          <w:sz w:val="18"/>
          <w:szCs w:val="18"/>
        </w:rPr>
        <w:t xml:space="preserve"> Gonzalez, Office Administrator</w:t>
      </w:r>
      <w:r w:rsidRPr="008B5FE5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Illinois CASA – Supplemental Doc. Rev. </w:t>
      </w:r>
      <w:r w:rsidRPr="008B5FE5">
        <w:rPr>
          <w:rFonts w:cstheme="minorHAnsi"/>
          <w:sz w:val="18"/>
          <w:szCs w:val="18"/>
        </w:rPr>
        <w:t>9/1/2021</w:t>
      </w:r>
    </w:p>
    <w:sectPr w:rsidR="002B0562" w:rsidRPr="00840932" w:rsidSect="0034221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2C1F" w14:textId="77777777" w:rsidR="008168C7" w:rsidRDefault="008168C7" w:rsidP="00D47454">
      <w:pPr>
        <w:spacing w:after="0" w:line="240" w:lineRule="auto"/>
      </w:pPr>
      <w:r>
        <w:separator/>
      </w:r>
    </w:p>
  </w:endnote>
  <w:endnote w:type="continuationSeparator" w:id="0">
    <w:p w14:paraId="11B495E2" w14:textId="77777777" w:rsidR="008168C7" w:rsidRDefault="008168C7" w:rsidP="00D4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ABB" w14:textId="7CC803FA" w:rsidR="00D416C4" w:rsidRDefault="008168C7" w:rsidP="00D416C4">
    <w:pPr>
      <w:pStyle w:val="Footer"/>
    </w:pPr>
    <w:fldSimple w:instr=" FILENAME   \* MERGEFORMAT ">
      <w:r w:rsidR="00160787">
        <w:rPr>
          <w:noProof/>
        </w:rPr>
        <w:t>Supplemental Instructions.Ilinois CASA CFS 718-C Rev. 9.2020_.docx</w:t>
      </w:r>
    </w:fldSimple>
  </w:p>
  <w:p w14:paraId="18467E1B" w14:textId="2D13568B" w:rsidR="00D416C4" w:rsidRDefault="00D416C4" w:rsidP="00D416C4">
    <w:pPr>
      <w:pStyle w:val="Footer"/>
    </w:pPr>
    <w:r>
      <w:t>As of 9/2/20</w:t>
    </w:r>
    <w:r w:rsidR="00B05CE5">
      <w:t>21</w:t>
    </w:r>
  </w:p>
  <w:p w14:paraId="30919550" w14:textId="77777777" w:rsidR="00D416C4" w:rsidRDefault="00D41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A2A4" w14:textId="57EFC923" w:rsidR="00127C61" w:rsidRDefault="000F334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60787">
      <w:rPr>
        <w:noProof/>
      </w:rPr>
      <w:t>Supplemental Instructions.Ilinois CASA CFS 718-C Rev. 9.2020_.docx</w:t>
    </w:r>
    <w:r>
      <w:rPr>
        <w:noProof/>
      </w:rPr>
      <w:fldChar w:fldCharType="end"/>
    </w:r>
  </w:p>
  <w:p w14:paraId="717533C9" w14:textId="4C7ECA9B" w:rsidR="00AD257A" w:rsidRDefault="00127C61">
    <w:pPr>
      <w:pStyle w:val="Footer"/>
    </w:pPr>
    <w:r>
      <w:t xml:space="preserve">As of </w:t>
    </w:r>
    <w:r w:rsidR="00907631">
      <w:t>9</w:t>
    </w:r>
    <w:r w:rsidR="00AD257A">
      <w:t>/</w:t>
    </w:r>
    <w:r w:rsidR="00B05CE5">
      <w:t>2</w:t>
    </w:r>
    <w:r w:rsidR="00AD257A">
      <w:t>/</w:t>
    </w:r>
    <w:r w:rsidR="00907631">
      <w:t>20</w:t>
    </w:r>
    <w:r w:rsidR="00B05CE5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494A" w14:textId="77777777" w:rsidR="008168C7" w:rsidRDefault="008168C7" w:rsidP="00D47454">
      <w:pPr>
        <w:spacing w:after="0" w:line="240" w:lineRule="auto"/>
      </w:pPr>
      <w:r>
        <w:separator/>
      </w:r>
    </w:p>
  </w:footnote>
  <w:footnote w:type="continuationSeparator" w:id="0">
    <w:p w14:paraId="35C61CA4" w14:textId="77777777" w:rsidR="008168C7" w:rsidRDefault="008168C7" w:rsidP="00D4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666D" w14:textId="77777777" w:rsidR="00127C61" w:rsidRDefault="00127C61" w:rsidP="00127C61">
    <w:pPr>
      <w:spacing w:after="0" w:line="240" w:lineRule="auto"/>
      <w:rPr>
        <w:noProof/>
        <w:sz w:val="32"/>
        <w:szCs w:val="32"/>
      </w:rPr>
    </w:pPr>
  </w:p>
  <w:p w14:paraId="78924740" w14:textId="77777777" w:rsidR="0091190D" w:rsidRDefault="0091190D" w:rsidP="00911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7CF9" w14:textId="77777777" w:rsidR="0046641F" w:rsidRDefault="0046641F" w:rsidP="009F5C0A">
    <w:pPr>
      <w:pStyle w:val="Header"/>
      <w:jc w:val="both"/>
      <w:rPr>
        <w:noProof/>
      </w:rPr>
    </w:pPr>
  </w:p>
  <w:p w14:paraId="0467D93A" w14:textId="524AB820" w:rsidR="0034221A" w:rsidRDefault="0046641F" w:rsidP="0046641F">
    <w:pPr>
      <w:pStyle w:val="Header"/>
      <w:jc w:val="both"/>
    </w:pPr>
    <w:r>
      <w:rPr>
        <w:noProof/>
      </w:rPr>
      <w:drawing>
        <wp:inline distT="0" distB="0" distL="0" distR="0" wp14:anchorId="1193181A" wp14:editId="28220328">
          <wp:extent cx="1724025" cy="1169888"/>
          <wp:effectExtent l="0" t="0" r="0" b="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86AF232E-7066-4F09-B91F-915163DC34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86AF232E-7066-4F09-B91F-915163DC34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247" cy="118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7809">
      <w:rPr>
        <w:noProof/>
      </w:rPr>
      <w:t xml:space="preserve">                                                                                                        </w:t>
    </w:r>
    <w:r w:rsidR="00937809">
      <w:rPr>
        <w:noProof/>
      </w:rPr>
      <w:drawing>
        <wp:inline distT="0" distB="0" distL="0" distR="0" wp14:anchorId="37526668" wp14:editId="228E0538">
          <wp:extent cx="1358048" cy="784225"/>
          <wp:effectExtent l="0" t="0" r="0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719" cy="79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73D7"/>
    <w:multiLevelType w:val="hybridMultilevel"/>
    <w:tmpl w:val="95928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25D0"/>
    <w:multiLevelType w:val="hybridMultilevel"/>
    <w:tmpl w:val="BE9AD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F3DE2"/>
    <w:multiLevelType w:val="hybridMultilevel"/>
    <w:tmpl w:val="853E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D5733"/>
    <w:multiLevelType w:val="hybridMultilevel"/>
    <w:tmpl w:val="136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226F5"/>
    <w:multiLevelType w:val="hybridMultilevel"/>
    <w:tmpl w:val="093CA3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527535"/>
    <w:multiLevelType w:val="hybridMultilevel"/>
    <w:tmpl w:val="1472B74A"/>
    <w:lvl w:ilvl="0" w:tplc="1D0EF766">
      <w:start w:val="1"/>
      <w:numFmt w:val="decimal"/>
      <w:lvlText w:val="%1."/>
      <w:lvlJc w:val="left"/>
      <w:pPr>
        <w:ind w:left="8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6" w:hanging="360"/>
      </w:pPr>
    </w:lvl>
    <w:lvl w:ilvl="2" w:tplc="0409001B">
      <w:start w:val="1"/>
      <w:numFmt w:val="lowerRoman"/>
      <w:lvlText w:val="%3."/>
      <w:lvlJc w:val="right"/>
      <w:pPr>
        <w:ind w:left="2256" w:hanging="180"/>
      </w:pPr>
    </w:lvl>
    <w:lvl w:ilvl="3" w:tplc="0409000F">
      <w:start w:val="1"/>
      <w:numFmt w:val="decimal"/>
      <w:lvlText w:val="%4."/>
      <w:lvlJc w:val="left"/>
      <w:pPr>
        <w:ind w:left="2976" w:hanging="360"/>
      </w:pPr>
    </w:lvl>
    <w:lvl w:ilvl="4" w:tplc="04090019">
      <w:start w:val="1"/>
      <w:numFmt w:val="lowerLetter"/>
      <w:lvlText w:val="%5."/>
      <w:lvlJc w:val="left"/>
      <w:pPr>
        <w:ind w:left="3696" w:hanging="360"/>
      </w:pPr>
    </w:lvl>
    <w:lvl w:ilvl="5" w:tplc="0409001B">
      <w:start w:val="1"/>
      <w:numFmt w:val="lowerRoman"/>
      <w:lvlText w:val="%6."/>
      <w:lvlJc w:val="right"/>
      <w:pPr>
        <w:ind w:left="4416" w:hanging="180"/>
      </w:pPr>
    </w:lvl>
    <w:lvl w:ilvl="6" w:tplc="0409000F">
      <w:start w:val="1"/>
      <w:numFmt w:val="decimal"/>
      <w:lvlText w:val="%7."/>
      <w:lvlJc w:val="left"/>
      <w:pPr>
        <w:ind w:left="5136" w:hanging="360"/>
      </w:pPr>
    </w:lvl>
    <w:lvl w:ilvl="7" w:tplc="04090019">
      <w:start w:val="1"/>
      <w:numFmt w:val="lowerLetter"/>
      <w:lvlText w:val="%8."/>
      <w:lvlJc w:val="left"/>
      <w:pPr>
        <w:ind w:left="5856" w:hanging="360"/>
      </w:pPr>
    </w:lvl>
    <w:lvl w:ilvl="8" w:tplc="0409001B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7081529C"/>
    <w:multiLevelType w:val="hybridMultilevel"/>
    <w:tmpl w:val="35D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74"/>
    <w:rsid w:val="000236D2"/>
    <w:rsid w:val="00046018"/>
    <w:rsid w:val="000468B0"/>
    <w:rsid w:val="000A0A68"/>
    <w:rsid w:val="000A163B"/>
    <w:rsid w:val="000A193F"/>
    <w:rsid w:val="000A57A2"/>
    <w:rsid w:val="000A780F"/>
    <w:rsid w:val="000B2CBE"/>
    <w:rsid w:val="000F143C"/>
    <w:rsid w:val="000F334D"/>
    <w:rsid w:val="00127C61"/>
    <w:rsid w:val="001353A5"/>
    <w:rsid w:val="00137000"/>
    <w:rsid w:val="00160787"/>
    <w:rsid w:val="001669E5"/>
    <w:rsid w:val="001D7BC7"/>
    <w:rsid w:val="001F7FF4"/>
    <w:rsid w:val="0020568B"/>
    <w:rsid w:val="00214580"/>
    <w:rsid w:val="00236B0C"/>
    <w:rsid w:val="002448C4"/>
    <w:rsid w:val="0027750E"/>
    <w:rsid w:val="002B0562"/>
    <w:rsid w:val="002B70A7"/>
    <w:rsid w:val="002D3A5D"/>
    <w:rsid w:val="002E70E3"/>
    <w:rsid w:val="0034182C"/>
    <w:rsid w:val="0034221A"/>
    <w:rsid w:val="00377D31"/>
    <w:rsid w:val="003C01CC"/>
    <w:rsid w:val="003C76E2"/>
    <w:rsid w:val="003D7D7D"/>
    <w:rsid w:val="0046641F"/>
    <w:rsid w:val="004A36F4"/>
    <w:rsid w:val="004C3280"/>
    <w:rsid w:val="004D6611"/>
    <w:rsid w:val="00592E91"/>
    <w:rsid w:val="00593CD8"/>
    <w:rsid w:val="005E5A4E"/>
    <w:rsid w:val="0065074E"/>
    <w:rsid w:val="00664EE0"/>
    <w:rsid w:val="00683962"/>
    <w:rsid w:val="00684BFC"/>
    <w:rsid w:val="00692209"/>
    <w:rsid w:val="0069611B"/>
    <w:rsid w:val="006B52A5"/>
    <w:rsid w:val="006B71A2"/>
    <w:rsid w:val="006C6F78"/>
    <w:rsid w:val="006D0ADC"/>
    <w:rsid w:val="006E12CF"/>
    <w:rsid w:val="00733133"/>
    <w:rsid w:val="00742954"/>
    <w:rsid w:val="00804E2E"/>
    <w:rsid w:val="008168C7"/>
    <w:rsid w:val="00817E6D"/>
    <w:rsid w:val="00826A64"/>
    <w:rsid w:val="00840932"/>
    <w:rsid w:val="008573EB"/>
    <w:rsid w:val="00887A39"/>
    <w:rsid w:val="008B5FE5"/>
    <w:rsid w:val="008C44D2"/>
    <w:rsid w:val="008F0579"/>
    <w:rsid w:val="008F08AA"/>
    <w:rsid w:val="00905953"/>
    <w:rsid w:val="00907631"/>
    <w:rsid w:val="0091190D"/>
    <w:rsid w:val="00912615"/>
    <w:rsid w:val="00935B7C"/>
    <w:rsid w:val="00937809"/>
    <w:rsid w:val="00974B78"/>
    <w:rsid w:val="00995766"/>
    <w:rsid w:val="009A0255"/>
    <w:rsid w:val="009C543B"/>
    <w:rsid w:val="009F3E3F"/>
    <w:rsid w:val="009F5C0A"/>
    <w:rsid w:val="00A20361"/>
    <w:rsid w:val="00A35904"/>
    <w:rsid w:val="00A43878"/>
    <w:rsid w:val="00A7469F"/>
    <w:rsid w:val="00A93FE6"/>
    <w:rsid w:val="00AD257A"/>
    <w:rsid w:val="00AE7BF5"/>
    <w:rsid w:val="00B04B74"/>
    <w:rsid w:val="00B05CE5"/>
    <w:rsid w:val="00B06E29"/>
    <w:rsid w:val="00B145AF"/>
    <w:rsid w:val="00BB13B0"/>
    <w:rsid w:val="00BC25BB"/>
    <w:rsid w:val="00BC5B6C"/>
    <w:rsid w:val="00C93062"/>
    <w:rsid w:val="00CB5A69"/>
    <w:rsid w:val="00CB668A"/>
    <w:rsid w:val="00CE395C"/>
    <w:rsid w:val="00D02958"/>
    <w:rsid w:val="00D34539"/>
    <w:rsid w:val="00D416C4"/>
    <w:rsid w:val="00D452BA"/>
    <w:rsid w:val="00D47454"/>
    <w:rsid w:val="00D70653"/>
    <w:rsid w:val="00DA677E"/>
    <w:rsid w:val="00DB4CCC"/>
    <w:rsid w:val="00DE5627"/>
    <w:rsid w:val="00DF42C8"/>
    <w:rsid w:val="00DF6799"/>
    <w:rsid w:val="00E25397"/>
    <w:rsid w:val="00E47224"/>
    <w:rsid w:val="00E56B6E"/>
    <w:rsid w:val="00E978B4"/>
    <w:rsid w:val="00ED075A"/>
    <w:rsid w:val="00F25AE2"/>
    <w:rsid w:val="00FD5DC7"/>
    <w:rsid w:val="00F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2EC7D7"/>
  <w15:docId w15:val="{B43631E4-639D-4DE2-86C1-ECB343D7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454"/>
  </w:style>
  <w:style w:type="paragraph" w:styleId="Footer">
    <w:name w:val="footer"/>
    <w:basedOn w:val="Normal"/>
    <w:link w:val="FooterChar"/>
    <w:uiPriority w:val="99"/>
    <w:unhideWhenUsed/>
    <w:rsid w:val="00D47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454"/>
  </w:style>
  <w:style w:type="paragraph" w:styleId="BalloonText">
    <w:name w:val="Balloon Text"/>
    <w:basedOn w:val="Normal"/>
    <w:link w:val="BalloonTextChar"/>
    <w:uiPriority w:val="99"/>
    <w:semiHidden/>
    <w:unhideWhenUsed/>
    <w:rsid w:val="00D4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78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A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iometricimpression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2131C.E009DB0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1825A0942D47A019FF0A2718F586" ma:contentTypeVersion="12" ma:contentTypeDescription="Create a new document." ma:contentTypeScope="" ma:versionID="5c2a7e1d799b083228cdf964b39c7010">
  <xsd:schema xmlns:xsd="http://www.w3.org/2001/XMLSchema" xmlns:xs="http://www.w3.org/2001/XMLSchema" xmlns:p="http://schemas.microsoft.com/office/2006/metadata/properties" xmlns:ns2="bed74393-1434-47e5-8f4c-a1d9b5bca419" xmlns:ns3="3a33a52c-6564-4ae0-8b61-8ee1390263a7" targetNamespace="http://schemas.microsoft.com/office/2006/metadata/properties" ma:root="true" ma:fieldsID="cce21f21ae14618b9d00d7c8851f4a2b" ns2:_="" ns3:_="">
    <xsd:import namespace="bed74393-1434-47e5-8f4c-a1d9b5bca419"/>
    <xsd:import namespace="3a33a52c-6564-4ae0-8b61-8ee13902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4393-1434-47e5-8f4c-a1d9b5bca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a52c-6564-4ae0-8b61-8ee13902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007F3-465A-48FB-BD8C-E60F42583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52AA2-C27C-45A4-A0A7-2BE0C4B8C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4393-1434-47e5-8f4c-a1d9b5bca419"/>
    <ds:schemaRef ds:uri="3a33a52c-6564-4ae0-8b61-8ee13902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4FFE7-5E5E-4C50-99A9-479B8CD340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BD9A26-B107-499B-81D6-B43A90254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5683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DCFS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Talbert, Charles</dc:creator>
  <cp:lastModifiedBy>Adela Gonzalez</cp:lastModifiedBy>
  <cp:revision>2</cp:revision>
  <cp:lastPrinted>2021-09-01T19:56:00Z</cp:lastPrinted>
  <dcterms:created xsi:type="dcterms:W3CDTF">2021-09-03T16:30:00Z</dcterms:created>
  <dcterms:modified xsi:type="dcterms:W3CDTF">2021-09-03T16:30:00Z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0x0101000BAB1825A0942D47A019FF0A2718F586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